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B48" w:rsidRDefault="003F2B48">
      <w:pPr>
        <w:pStyle w:val="BodyText"/>
        <w:rPr>
          <w:rFonts w:ascii="Times New Roman"/>
          <w:sz w:val="20"/>
        </w:rPr>
      </w:pPr>
    </w:p>
    <w:p w:rsidR="003F2B48" w:rsidRDefault="003F2B48">
      <w:pPr>
        <w:pStyle w:val="BodyText"/>
        <w:rPr>
          <w:rFonts w:ascii="Times New Roman"/>
          <w:sz w:val="20"/>
        </w:rPr>
      </w:pPr>
    </w:p>
    <w:p w:rsidR="003F2B48" w:rsidRDefault="003F2B48">
      <w:pPr>
        <w:pStyle w:val="BodyText"/>
        <w:rPr>
          <w:rFonts w:ascii="Times New Roman"/>
          <w:sz w:val="20"/>
        </w:rPr>
      </w:pPr>
    </w:p>
    <w:p w:rsidR="003F2B48" w:rsidRDefault="003F2B48">
      <w:pPr>
        <w:pStyle w:val="BodyText"/>
        <w:spacing w:before="9"/>
        <w:rPr>
          <w:rFonts w:ascii="Times New Roman"/>
          <w:sz w:val="25"/>
        </w:rPr>
      </w:pPr>
    </w:p>
    <w:p w:rsidR="003F2B48" w:rsidRDefault="00083EC2">
      <w:pPr>
        <w:pStyle w:val="Heading1"/>
        <w:spacing w:before="94" w:line="264" w:lineRule="auto"/>
        <w:ind w:left="4901" w:right="4698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333756</wp:posOffset>
            </wp:positionH>
            <wp:positionV relativeFrom="paragraph">
              <wp:posOffset>-626391</wp:posOffset>
            </wp:positionV>
            <wp:extent cx="868680" cy="8488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48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Equality</w:t>
      </w:r>
      <w:r>
        <w:rPr>
          <w:spacing w:val="-16"/>
        </w:rPr>
        <w:t xml:space="preserve"> </w:t>
      </w:r>
      <w:r>
        <w:t xml:space="preserve">Act </w:t>
      </w:r>
      <w:r>
        <w:rPr>
          <w:spacing w:val="-4"/>
        </w:rPr>
        <w:t>2010</w:t>
      </w:r>
    </w:p>
    <w:p w:rsidR="003F2B48" w:rsidRDefault="00083EC2">
      <w:pPr>
        <w:spacing w:line="232" w:lineRule="exact"/>
        <w:ind w:left="2600" w:right="2717"/>
        <w:jc w:val="center"/>
        <w:rPr>
          <w:b/>
        </w:rPr>
      </w:pPr>
      <w:r>
        <w:rPr>
          <w:b/>
        </w:rPr>
        <w:t>Schools’</w:t>
      </w:r>
      <w:r>
        <w:rPr>
          <w:b/>
          <w:spacing w:val="-6"/>
        </w:rPr>
        <w:t xml:space="preserve"> </w:t>
      </w:r>
      <w:r>
        <w:rPr>
          <w:b/>
        </w:rPr>
        <w:t>Provision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</w:rPr>
        <w:t>Sector</w:t>
      </w:r>
      <w:r>
        <w:rPr>
          <w:b/>
          <w:spacing w:val="-4"/>
        </w:rPr>
        <w:t xml:space="preserve"> </w:t>
      </w:r>
      <w:r>
        <w:rPr>
          <w:b/>
        </w:rPr>
        <w:t>Equality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Duty</w:t>
      </w:r>
    </w:p>
    <w:p w:rsidR="003F2B48" w:rsidRDefault="003F2B48">
      <w:pPr>
        <w:pStyle w:val="BodyText"/>
        <w:spacing w:before="3"/>
        <w:rPr>
          <w:b/>
          <w:sz w:val="14"/>
        </w:rPr>
      </w:pPr>
    </w:p>
    <w:p w:rsidR="003F2B48" w:rsidRPr="00CE0831" w:rsidRDefault="00083EC2">
      <w:pPr>
        <w:pStyle w:val="BodyText"/>
        <w:spacing w:before="94"/>
        <w:ind w:left="432" w:right="117"/>
        <w:jc w:val="both"/>
        <w:rPr>
          <w:rFonts w:ascii="Century Gothic" w:hAnsi="Century Gothic"/>
        </w:rPr>
      </w:pPr>
      <w:r w:rsidRPr="00CE0831">
        <w:rPr>
          <w:rFonts w:ascii="Century Gothic" w:hAnsi="Century Gothic"/>
        </w:rPr>
        <w:t>We</w:t>
      </w:r>
      <w:r w:rsidRPr="00CE0831">
        <w:rPr>
          <w:rFonts w:ascii="Century Gothic" w:hAnsi="Century Gothic"/>
          <w:spacing w:val="-16"/>
        </w:rPr>
        <w:t xml:space="preserve"> </w:t>
      </w:r>
      <w:r w:rsidRPr="00CE0831">
        <w:rPr>
          <w:rFonts w:ascii="Century Gothic" w:hAnsi="Century Gothic"/>
        </w:rPr>
        <w:t>at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West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Cornforth</w:t>
      </w:r>
      <w:r w:rsidRPr="00CE0831">
        <w:rPr>
          <w:rFonts w:ascii="Century Gothic" w:hAnsi="Century Gothic"/>
          <w:spacing w:val="-16"/>
        </w:rPr>
        <w:t xml:space="preserve"> </w:t>
      </w:r>
      <w:r w:rsidRPr="00CE0831">
        <w:rPr>
          <w:rFonts w:ascii="Century Gothic" w:hAnsi="Century Gothic"/>
        </w:rPr>
        <w:t>Primary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School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are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committed</w:t>
      </w:r>
      <w:r w:rsidRPr="00CE0831">
        <w:rPr>
          <w:rFonts w:ascii="Century Gothic" w:hAnsi="Century Gothic"/>
          <w:spacing w:val="-16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equality.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We</w:t>
      </w:r>
      <w:r w:rsidRPr="00CE0831">
        <w:rPr>
          <w:rFonts w:ascii="Century Gothic" w:hAnsi="Century Gothic"/>
          <w:spacing w:val="-16"/>
        </w:rPr>
        <w:t xml:space="preserve"> </w:t>
      </w:r>
      <w:r w:rsidRPr="00CE0831">
        <w:rPr>
          <w:rFonts w:ascii="Century Gothic" w:hAnsi="Century Gothic"/>
        </w:rPr>
        <w:t>aim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for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every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pupil</w:t>
      </w:r>
      <w:r w:rsidRPr="00CE0831">
        <w:rPr>
          <w:rFonts w:ascii="Century Gothic" w:hAnsi="Century Gothic"/>
          <w:spacing w:val="-16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fulfil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their</w:t>
      </w:r>
      <w:r w:rsidRPr="00CE0831">
        <w:rPr>
          <w:rFonts w:ascii="Century Gothic" w:hAnsi="Century Gothic"/>
          <w:spacing w:val="-16"/>
        </w:rPr>
        <w:t xml:space="preserve"> </w:t>
      </w:r>
      <w:r w:rsidRPr="00CE0831">
        <w:rPr>
          <w:rFonts w:ascii="Century Gothic" w:hAnsi="Century Gothic"/>
        </w:rPr>
        <w:t>potential no matter what his/her background or personal circumstances.</w:t>
      </w:r>
    </w:p>
    <w:p w:rsidR="003F2B48" w:rsidRPr="00CE0831" w:rsidRDefault="003F2B48">
      <w:pPr>
        <w:pStyle w:val="BodyText"/>
        <w:spacing w:before="2"/>
        <w:rPr>
          <w:rFonts w:ascii="Century Gothic" w:hAnsi="Century Gothic"/>
          <w:sz w:val="23"/>
        </w:rPr>
      </w:pPr>
    </w:p>
    <w:p w:rsidR="003F2B48" w:rsidRPr="00CE0831" w:rsidRDefault="00083EC2" w:rsidP="00EC577A">
      <w:pPr>
        <w:pStyle w:val="BodyText"/>
        <w:ind w:left="432" w:right="228"/>
        <w:rPr>
          <w:rFonts w:ascii="Century Gothic" w:hAnsi="Century Gothic"/>
        </w:rPr>
      </w:pPr>
      <w:r w:rsidRPr="00CE0831">
        <w:rPr>
          <w:rFonts w:ascii="Century Gothic" w:hAnsi="Century Gothic"/>
        </w:rPr>
        <w:t>We maintain the aim of embedding principles of fairness and equality across our entire curriculum, in assemblies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acts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of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collective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worship,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in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break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lunchtimes,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in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pastoral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support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in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after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 xml:space="preserve">school </w:t>
      </w:r>
      <w:r w:rsidRPr="00CE0831">
        <w:rPr>
          <w:rFonts w:ascii="Century Gothic" w:hAnsi="Century Gothic"/>
          <w:spacing w:val="-2"/>
        </w:rPr>
        <w:t>activities.</w:t>
      </w:r>
    </w:p>
    <w:p w:rsidR="003F2B48" w:rsidRPr="00CE0831" w:rsidRDefault="003F2B48">
      <w:pPr>
        <w:pStyle w:val="BodyText"/>
        <w:spacing w:before="1"/>
        <w:rPr>
          <w:rFonts w:ascii="Century Gothic" w:hAnsi="Century Gothic"/>
        </w:rPr>
      </w:pPr>
    </w:p>
    <w:p w:rsidR="003F2B48" w:rsidRPr="00CE0831" w:rsidRDefault="00083EC2">
      <w:pPr>
        <w:pStyle w:val="BodyText"/>
        <w:ind w:left="432" w:right="232"/>
        <w:jc w:val="both"/>
        <w:rPr>
          <w:rFonts w:ascii="Century Gothic" w:hAnsi="Century Gothic"/>
        </w:rPr>
      </w:pPr>
      <w:r w:rsidRPr="00CE0831">
        <w:rPr>
          <w:rFonts w:ascii="Century Gothic" w:hAnsi="Century Gothic"/>
        </w:rPr>
        <w:t>We must under the general duty of public sector equality duty, in the exercise of our functions, have due regard to the need to:</w:t>
      </w:r>
    </w:p>
    <w:p w:rsidR="003F2B48" w:rsidRPr="00CE0831" w:rsidRDefault="003F2B48">
      <w:pPr>
        <w:pStyle w:val="BodyText"/>
        <w:spacing w:before="1"/>
        <w:rPr>
          <w:rFonts w:ascii="Century Gothic" w:hAnsi="Century Gothic"/>
          <w:sz w:val="23"/>
        </w:rPr>
      </w:pPr>
    </w:p>
    <w:p w:rsidR="003F2B48" w:rsidRPr="00CE0831" w:rsidRDefault="00083EC2">
      <w:pPr>
        <w:pStyle w:val="ListParagraph"/>
        <w:numPr>
          <w:ilvl w:val="0"/>
          <w:numId w:val="2"/>
        </w:numPr>
        <w:tabs>
          <w:tab w:val="left" w:pos="1152"/>
        </w:tabs>
        <w:ind w:right="365"/>
        <w:rPr>
          <w:rFonts w:ascii="Century Gothic" w:hAnsi="Century Gothic"/>
        </w:rPr>
      </w:pPr>
      <w:r w:rsidRPr="00CE0831">
        <w:rPr>
          <w:rFonts w:ascii="Century Gothic" w:hAnsi="Century Gothic"/>
        </w:rPr>
        <w:t>Eliminate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</w:rPr>
        <w:t>discrimination,</w:t>
      </w:r>
      <w:r w:rsidRPr="00CE0831">
        <w:rPr>
          <w:rFonts w:ascii="Century Gothic" w:hAnsi="Century Gothic"/>
          <w:spacing w:val="-14"/>
        </w:rPr>
        <w:t xml:space="preserve"> </w:t>
      </w:r>
      <w:r w:rsidRPr="00CE0831">
        <w:rPr>
          <w:rFonts w:ascii="Century Gothic" w:hAnsi="Century Gothic"/>
        </w:rPr>
        <w:t>harassment,</w:t>
      </w:r>
      <w:r w:rsidRPr="00CE0831">
        <w:rPr>
          <w:rFonts w:ascii="Century Gothic" w:hAnsi="Century Gothic"/>
          <w:spacing w:val="-11"/>
        </w:rPr>
        <w:t xml:space="preserve"> </w:t>
      </w:r>
      <w:proofErr w:type="spellStart"/>
      <w:r w:rsidRPr="00CE0831">
        <w:rPr>
          <w:rFonts w:ascii="Century Gothic" w:hAnsi="Century Gothic"/>
        </w:rPr>
        <w:t>victimisation</w:t>
      </w:r>
      <w:proofErr w:type="spellEnd"/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</w:rPr>
        <w:t>any</w:t>
      </w:r>
      <w:r w:rsidRPr="00CE0831">
        <w:rPr>
          <w:rFonts w:ascii="Century Gothic" w:hAnsi="Century Gothic"/>
          <w:spacing w:val="-14"/>
        </w:rPr>
        <w:t xml:space="preserve"> </w:t>
      </w:r>
      <w:r w:rsidRPr="00CE0831">
        <w:rPr>
          <w:rFonts w:ascii="Century Gothic" w:hAnsi="Century Gothic"/>
        </w:rPr>
        <w:t>other</w:t>
      </w:r>
      <w:r w:rsidRPr="00CE0831">
        <w:rPr>
          <w:rFonts w:ascii="Century Gothic" w:hAnsi="Century Gothic"/>
          <w:spacing w:val="-11"/>
        </w:rPr>
        <w:t xml:space="preserve"> </w:t>
      </w:r>
      <w:r w:rsidRPr="00CE0831">
        <w:rPr>
          <w:rFonts w:ascii="Century Gothic" w:hAnsi="Century Gothic"/>
        </w:rPr>
        <w:t>conduct</w:t>
      </w:r>
      <w:r w:rsidRPr="00CE0831">
        <w:rPr>
          <w:rFonts w:ascii="Century Gothic" w:hAnsi="Century Gothic"/>
          <w:spacing w:val="-13"/>
        </w:rPr>
        <w:t xml:space="preserve"> </w:t>
      </w:r>
      <w:r w:rsidRPr="00CE0831">
        <w:rPr>
          <w:rFonts w:ascii="Century Gothic" w:hAnsi="Century Gothic"/>
        </w:rPr>
        <w:t>that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is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</w:rPr>
        <w:t>prohibited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under the Act.</w:t>
      </w:r>
    </w:p>
    <w:p w:rsidR="003F2B48" w:rsidRPr="00CE0831" w:rsidRDefault="00083EC2">
      <w:pPr>
        <w:pStyle w:val="ListParagraph"/>
        <w:numPr>
          <w:ilvl w:val="0"/>
          <w:numId w:val="2"/>
        </w:numPr>
        <w:tabs>
          <w:tab w:val="left" w:pos="1152"/>
        </w:tabs>
        <w:spacing w:before="120"/>
        <w:ind w:right="469"/>
        <w:rPr>
          <w:rFonts w:ascii="Century Gothic" w:hAnsi="Century Gothic"/>
        </w:rPr>
      </w:pPr>
      <w:r w:rsidRPr="00CE0831">
        <w:rPr>
          <w:rFonts w:ascii="Century Gothic" w:hAnsi="Century Gothic"/>
        </w:rPr>
        <w:t>Advance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equality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of opportunity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between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persons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who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share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a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relevant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protected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characteristic and persons who do not share it;</w:t>
      </w:r>
    </w:p>
    <w:p w:rsidR="003F2B48" w:rsidRPr="00CE0831" w:rsidRDefault="00083EC2">
      <w:pPr>
        <w:pStyle w:val="ListParagraph"/>
        <w:numPr>
          <w:ilvl w:val="0"/>
          <w:numId w:val="2"/>
        </w:numPr>
        <w:tabs>
          <w:tab w:val="left" w:pos="1152"/>
        </w:tabs>
        <w:spacing w:before="118"/>
        <w:ind w:right="331"/>
        <w:rPr>
          <w:rFonts w:ascii="Century Gothic" w:hAnsi="Century Gothic"/>
        </w:rPr>
      </w:pPr>
      <w:r w:rsidRPr="00CE0831">
        <w:rPr>
          <w:rFonts w:ascii="Century Gothic" w:hAnsi="Century Gothic"/>
        </w:rPr>
        <w:t>Foster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good</w:t>
      </w:r>
      <w:r w:rsidRPr="00CE0831">
        <w:rPr>
          <w:rFonts w:ascii="Century Gothic" w:hAnsi="Century Gothic"/>
          <w:spacing w:val="-16"/>
        </w:rPr>
        <w:t xml:space="preserve"> </w:t>
      </w:r>
      <w:r w:rsidRPr="00CE0831">
        <w:rPr>
          <w:rFonts w:ascii="Century Gothic" w:hAnsi="Century Gothic"/>
        </w:rPr>
        <w:t>relations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</w:rPr>
        <w:t>between</w:t>
      </w:r>
      <w:r w:rsidRPr="00CE0831">
        <w:rPr>
          <w:rFonts w:ascii="Century Gothic" w:hAnsi="Century Gothic"/>
          <w:spacing w:val="-14"/>
        </w:rPr>
        <w:t xml:space="preserve"> </w:t>
      </w:r>
      <w:r w:rsidRPr="00CE0831">
        <w:rPr>
          <w:rFonts w:ascii="Century Gothic" w:hAnsi="Century Gothic"/>
        </w:rPr>
        <w:t>persons</w:t>
      </w:r>
      <w:r w:rsidRPr="00CE0831">
        <w:rPr>
          <w:rFonts w:ascii="Century Gothic" w:hAnsi="Century Gothic"/>
          <w:spacing w:val="-13"/>
        </w:rPr>
        <w:t xml:space="preserve"> </w:t>
      </w:r>
      <w:r w:rsidRPr="00CE0831">
        <w:rPr>
          <w:rFonts w:ascii="Century Gothic" w:hAnsi="Century Gothic"/>
        </w:rPr>
        <w:t>who</w:t>
      </w:r>
      <w:r w:rsidRPr="00CE0831">
        <w:rPr>
          <w:rFonts w:ascii="Century Gothic" w:hAnsi="Century Gothic"/>
          <w:spacing w:val="-14"/>
        </w:rPr>
        <w:t xml:space="preserve"> </w:t>
      </w:r>
      <w:r w:rsidRPr="00CE0831">
        <w:rPr>
          <w:rFonts w:ascii="Century Gothic" w:hAnsi="Century Gothic"/>
        </w:rPr>
        <w:t>share</w:t>
      </w:r>
      <w:r w:rsidRPr="00CE0831">
        <w:rPr>
          <w:rFonts w:ascii="Century Gothic" w:hAnsi="Century Gothic"/>
          <w:spacing w:val="-13"/>
        </w:rPr>
        <w:t xml:space="preserve"> </w:t>
      </w:r>
      <w:r w:rsidRPr="00CE0831">
        <w:rPr>
          <w:rFonts w:ascii="Century Gothic" w:hAnsi="Century Gothic"/>
        </w:rPr>
        <w:t>a</w:t>
      </w:r>
      <w:r w:rsidRPr="00CE0831">
        <w:rPr>
          <w:rFonts w:ascii="Century Gothic" w:hAnsi="Century Gothic"/>
          <w:spacing w:val="-14"/>
        </w:rPr>
        <w:t xml:space="preserve"> </w:t>
      </w:r>
      <w:r w:rsidRPr="00CE0831">
        <w:rPr>
          <w:rFonts w:ascii="Century Gothic" w:hAnsi="Century Gothic"/>
        </w:rPr>
        <w:t>relevant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</w:rPr>
        <w:t>protected</w:t>
      </w:r>
      <w:r w:rsidRPr="00CE0831">
        <w:rPr>
          <w:rFonts w:ascii="Century Gothic" w:hAnsi="Century Gothic"/>
          <w:spacing w:val="-16"/>
        </w:rPr>
        <w:t xml:space="preserve"> </w:t>
      </w:r>
      <w:r w:rsidRPr="00CE0831">
        <w:rPr>
          <w:rFonts w:ascii="Century Gothic" w:hAnsi="Century Gothic"/>
        </w:rPr>
        <w:t>characteristic</w:t>
      </w:r>
      <w:r w:rsidRPr="00CE0831">
        <w:rPr>
          <w:rFonts w:ascii="Century Gothic" w:hAnsi="Century Gothic"/>
          <w:spacing w:val="-11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14"/>
        </w:rPr>
        <w:t xml:space="preserve"> </w:t>
      </w:r>
      <w:r w:rsidRPr="00CE0831">
        <w:rPr>
          <w:rFonts w:ascii="Century Gothic" w:hAnsi="Century Gothic"/>
        </w:rPr>
        <w:t>persons who do not share it.</w:t>
      </w:r>
    </w:p>
    <w:p w:rsidR="003F2B48" w:rsidRPr="00CE0831" w:rsidRDefault="003F2B48">
      <w:pPr>
        <w:pStyle w:val="BodyText"/>
        <w:spacing w:before="2"/>
        <w:rPr>
          <w:rFonts w:ascii="Century Gothic" w:hAnsi="Century Gothic"/>
          <w:sz w:val="23"/>
        </w:rPr>
      </w:pPr>
    </w:p>
    <w:p w:rsidR="003F2B48" w:rsidRPr="00CE0831" w:rsidRDefault="00083EC2">
      <w:pPr>
        <w:pStyle w:val="BodyText"/>
        <w:spacing w:before="1"/>
        <w:ind w:left="432"/>
        <w:rPr>
          <w:rFonts w:ascii="Century Gothic" w:hAnsi="Century Gothic"/>
        </w:rPr>
      </w:pPr>
      <w:r w:rsidRPr="00CE0831">
        <w:rPr>
          <w:rFonts w:ascii="Century Gothic" w:hAnsi="Century Gothic"/>
        </w:rPr>
        <w:t>This will apply to all pupils, staff and others using the facilities. We will give relevant and proportionate</w:t>
      </w:r>
      <w:r w:rsidRPr="00CE0831">
        <w:rPr>
          <w:rFonts w:ascii="Century Gothic" w:hAnsi="Century Gothic"/>
          <w:spacing w:val="40"/>
        </w:rPr>
        <w:t xml:space="preserve"> </w:t>
      </w:r>
      <w:r w:rsidRPr="00CE0831">
        <w:rPr>
          <w:rFonts w:ascii="Century Gothic" w:hAnsi="Century Gothic"/>
        </w:rPr>
        <w:t>consideration to the public sector equality duty.</w:t>
      </w:r>
    </w:p>
    <w:p w:rsidR="003F2B48" w:rsidRPr="00CE0831" w:rsidRDefault="00083EC2">
      <w:pPr>
        <w:pStyle w:val="BodyText"/>
        <w:spacing w:before="115" w:line="244" w:lineRule="auto"/>
        <w:ind w:left="432"/>
        <w:rPr>
          <w:rFonts w:ascii="Century Gothic" w:hAnsi="Century Gothic"/>
        </w:rPr>
      </w:pPr>
      <w:r w:rsidRPr="00CE0831">
        <w:rPr>
          <w:rFonts w:ascii="Century Gothic" w:hAnsi="Century Gothic"/>
        </w:rPr>
        <w:t>We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</w:rPr>
        <w:t>will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have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  <w:b/>
        </w:rPr>
        <w:t>due</w:t>
      </w:r>
      <w:r w:rsidRPr="00CE0831">
        <w:rPr>
          <w:rFonts w:ascii="Century Gothic" w:hAnsi="Century Gothic"/>
          <w:b/>
          <w:spacing w:val="-16"/>
        </w:rPr>
        <w:t xml:space="preserve"> </w:t>
      </w:r>
      <w:r w:rsidRPr="00CE0831">
        <w:rPr>
          <w:rFonts w:ascii="Century Gothic" w:hAnsi="Century Gothic"/>
          <w:b/>
        </w:rPr>
        <w:t>regard</w:t>
      </w:r>
      <w:r w:rsidRPr="00CE0831">
        <w:rPr>
          <w:rFonts w:ascii="Century Gothic" w:hAnsi="Century Gothic"/>
          <w:b/>
          <w:spacing w:val="-38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advancing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equality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of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opportunity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includes</w:t>
      </w:r>
      <w:r w:rsidRPr="00CE0831">
        <w:rPr>
          <w:rFonts w:ascii="Century Gothic" w:hAnsi="Century Gothic"/>
          <w:spacing w:val="-11"/>
        </w:rPr>
        <w:t xml:space="preserve"> </w:t>
      </w:r>
      <w:r w:rsidRPr="00CE0831">
        <w:rPr>
          <w:rFonts w:ascii="Century Gothic" w:hAnsi="Century Gothic"/>
        </w:rPr>
        <w:t>making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serious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consideration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of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the need to:</w:t>
      </w:r>
    </w:p>
    <w:p w:rsidR="003F2B48" w:rsidRPr="00CE0831" w:rsidRDefault="003F2B48">
      <w:pPr>
        <w:pStyle w:val="BodyText"/>
        <w:spacing w:before="7"/>
        <w:rPr>
          <w:rFonts w:ascii="Century Gothic" w:hAnsi="Century Gothic"/>
        </w:rPr>
      </w:pPr>
    </w:p>
    <w:p w:rsidR="003F2B48" w:rsidRPr="00CE0831" w:rsidRDefault="00083EC2">
      <w:pPr>
        <w:pStyle w:val="ListParagraph"/>
        <w:numPr>
          <w:ilvl w:val="1"/>
          <w:numId w:val="2"/>
        </w:numPr>
        <w:tabs>
          <w:tab w:val="left" w:pos="1392"/>
        </w:tabs>
        <w:ind w:right="1002"/>
        <w:rPr>
          <w:rFonts w:ascii="Century Gothic" w:hAnsi="Century Gothic"/>
          <w:sz w:val="20"/>
        </w:rPr>
      </w:pPr>
      <w:r w:rsidRPr="00CE0831">
        <w:rPr>
          <w:rFonts w:ascii="Century Gothic" w:hAnsi="Century Gothic"/>
        </w:rPr>
        <w:t>remove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or</w:t>
      </w:r>
      <w:r w:rsidRPr="00CE0831">
        <w:rPr>
          <w:rFonts w:ascii="Century Gothic" w:hAnsi="Century Gothic"/>
          <w:spacing w:val="-3"/>
        </w:rPr>
        <w:t xml:space="preserve"> </w:t>
      </w:r>
      <w:proofErr w:type="spellStart"/>
      <w:r w:rsidRPr="00CE0831">
        <w:rPr>
          <w:rFonts w:ascii="Century Gothic" w:hAnsi="Century Gothic"/>
        </w:rPr>
        <w:t>minimise</w:t>
      </w:r>
      <w:proofErr w:type="spellEnd"/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disadvantages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suffered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by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persons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who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share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a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relevant protected characteristic that are connected to that</w:t>
      </w:r>
      <w:r w:rsidRPr="00CE0831">
        <w:rPr>
          <w:rFonts w:ascii="Century Gothic" w:hAnsi="Century Gothic"/>
          <w:spacing w:val="-31"/>
        </w:rPr>
        <w:t xml:space="preserve"> </w:t>
      </w:r>
      <w:r w:rsidRPr="00CE0831">
        <w:rPr>
          <w:rFonts w:ascii="Century Gothic" w:hAnsi="Century Gothic"/>
        </w:rPr>
        <w:t>characteristic;</w:t>
      </w:r>
    </w:p>
    <w:p w:rsidR="003F2B48" w:rsidRPr="00CE0831" w:rsidRDefault="00083EC2">
      <w:pPr>
        <w:pStyle w:val="ListParagraph"/>
        <w:numPr>
          <w:ilvl w:val="1"/>
          <w:numId w:val="2"/>
        </w:numPr>
        <w:tabs>
          <w:tab w:val="left" w:pos="1392"/>
        </w:tabs>
        <w:spacing w:before="123"/>
        <w:ind w:right="306"/>
        <w:rPr>
          <w:rFonts w:ascii="Century Gothic" w:hAnsi="Century Gothic"/>
          <w:sz w:val="20"/>
        </w:rPr>
      </w:pPr>
      <w:r w:rsidRPr="00CE0831">
        <w:rPr>
          <w:rFonts w:ascii="Century Gothic" w:hAnsi="Century Gothic"/>
        </w:rPr>
        <w:t>take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steps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meet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the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needs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of person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who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share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a</w:t>
      </w:r>
      <w:r w:rsidRPr="00CE0831">
        <w:rPr>
          <w:rFonts w:ascii="Century Gothic" w:hAnsi="Century Gothic"/>
          <w:spacing w:val="-1"/>
        </w:rPr>
        <w:t xml:space="preserve"> </w:t>
      </w:r>
      <w:proofErr w:type="gramStart"/>
      <w:r w:rsidRPr="00CE0831">
        <w:rPr>
          <w:rFonts w:ascii="Century Gothic" w:hAnsi="Century Gothic"/>
        </w:rPr>
        <w:t>protected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characteristics</w:t>
      </w:r>
      <w:proofErr w:type="gramEnd"/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that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are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different from the needs of persons who do not share</w:t>
      </w:r>
      <w:r w:rsidRPr="00CE0831">
        <w:rPr>
          <w:rFonts w:ascii="Century Gothic" w:hAnsi="Century Gothic"/>
          <w:spacing w:val="-22"/>
        </w:rPr>
        <w:t xml:space="preserve"> </w:t>
      </w:r>
      <w:r w:rsidRPr="00CE0831">
        <w:rPr>
          <w:rFonts w:ascii="Century Gothic" w:hAnsi="Century Gothic"/>
        </w:rPr>
        <w:t>it;</w:t>
      </w:r>
    </w:p>
    <w:p w:rsidR="003F2B48" w:rsidRPr="00CE0831" w:rsidRDefault="00083EC2">
      <w:pPr>
        <w:pStyle w:val="ListParagraph"/>
        <w:numPr>
          <w:ilvl w:val="1"/>
          <w:numId w:val="2"/>
        </w:numPr>
        <w:tabs>
          <w:tab w:val="left" w:pos="1392"/>
        </w:tabs>
        <w:spacing w:before="120"/>
        <w:ind w:right="222"/>
        <w:jc w:val="both"/>
        <w:rPr>
          <w:rFonts w:ascii="Century Gothic" w:hAnsi="Century Gothic"/>
          <w:sz w:val="20"/>
        </w:rPr>
      </w:pPr>
      <w:r w:rsidRPr="00CE0831">
        <w:rPr>
          <w:rFonts w:ascii="Century Gothic" w:hAnsi="Century Gothic"/>
        </w:rPr>
        <w:t>encourage persons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who share a</w:t>
      </w:r>
      <w:r w:rsidRPr="00CE0831">
        <w:rPr>
          <w:rFonts w:ascii="Century Gothic" w:hAnsi="Century Gothic"/>
          <w:spacing w:val="-2"/>
        </w:rPr>
        <w:t xml:space="preserve"> </w:t>
      </w:r>
      <w:proofErr w:type="gramStart"/>
      <w:r w:rsidRPr="00CE0831">
        <w:rPr>
          <w:rFonts w:ascii="Century Gothic" w:hAnsi="Century Gothic"/>
        </w:rPr>
        <w:t>relevant protected characteristics</w:t>
      </w:r>
      <w:proofErr w:type="gramEnd"/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to participate in public life or in</w:t>
      </w:r>
      <w:r w:rsidRPr="00CE0831">
        <w:rPr>
          <w:rFonts w:ascii="Century Gothic" w:hAnsi="Century Gothic"/>
          <w:spacing w:val="27"/>
        </w:rPr>
        <w:t xml:space="preserve"> </w:t>
      </w:r>
      <w:r w:rsidRPr="00CE0831">
        <w:rPr>
          <w:rFonts w:ascii="Century Gothic" w:hAnsi="Century Gothic"/>
        </w:rPr>
        <w:t>any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activity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in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which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participation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by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such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persons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is disproportionately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low. We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will</w:t>
      </w:r>
      <w:r w:rsidRPr="00CE0831">
        <w:rPr>
          <w:rFonts w:ascii="Century Gothic" w:hAnsi="Century Gothic"/>
          <w:spacing w:val="-2"/>
        </w:rPr>
        <w:t xml:space="preserve"> </w:t>
      </w:r>
      <w:proofErr w:type="gramStart"/>
      <w:r w:rsidRPr="00CE0831">
        <w:rPr>
          <w:rFonts w:ascii="Century Gothic" w:hAnsi="Century Gothic"/>
        </w:rPr>
        <w:t>take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into account</w:t>
      </w:r>
      <w:proofErr w:type="gramEnd"/>
      <w:r w:rsidRPr="00CE0831">
        <w:rPr>
          <w:rFonts w:ascii="Century Gothic" w:hAnsi="Century Gothic"/>
        </w:rPr>
        <w:t xml:space="preserve"> the six Brown principles of ‘due</w:t>
      </w:r>
      <w:r w:rsidRPr="00CE0831">
        <w:rPr>
          <w:rFonts w:ascii="Century Gothic" w:hAnsi="Century Gothic"/>
          <w:spacing w:val="-14"/>
        </w:rPr>
        <w:t xml:space="preserve"> </w:t>
      </w:r>
      <w:r w:rsidRPr="00CE0831">
        <w:rPr>
          <w:rFonts w:ascii="Century Gothic" w:hAnsi="Century Gothic"/>
        </w:rPr>
        <w:t>regard’</w:t>
      </w:r>
    </w:p>
    <w:p w:rsidR="003F2B48" w:rsidRPr="00CE0831" w:rsidRDefault="00083EC2">
      <w:pPr>
        <w:pStyle w:val="ListParagraph"/>
        <w:numPr>
          <w:ilvl w:val="1"/>
          <w:numId w:val="2"/>
        </w:numPr>
        <w:tabs>
          <w:tab w:val="left" w:pos="1392"/>
        </w:tabs>
        <w:spacing w:before="136"/>
        <w:rPr>
          <w:rFonts w:ascii="Century Gothic" w:hAnsi="Century Gothic"/>
          <w:sz w:val="20"/>
        </w:rPr>
      </w:pPr>
      <w:r w:rsidRPr="00CE0831">
        <w:rPr>
          <w:rFonts w:ascii="Century Gothic" w:hAnsi="Century Gothic"/>
          <w:b/>
        </w:rPr>
        <w:t>awareness</w:t>
      </w:r>
      <w:r w:rsidRPr="00CE0831">
        <w:rPr>
          <w:rFonts w:ascii="Century Gothic" w:hAnsi="Century Gothic"/>
          <w:b/>
          <w:spacing w:val="-9"/>
        </w:rPr>
        <w:t xml:space="preserve"> </w:t>
      </w:r>
      <w:r w:rsidRPr="00CE0831">
        <w:rPr>
          <w:rFonts w:ascii="Century Gothic" w:hAnsi="Century Gothic"/>
          <w:b/>
        </w:rPr>
        <w:t>–</w:t>
      </w:r>
      <w:r w:rsidRPr="00CE0831">
        <w:rPr>
          <w:rFonts w:ascii="Century Gothic" w:hAnsi="Century Gothic"/>
          <w:b/>
          <w:spacing w:val="-3"/>
        </w:rPr>
        <w:t xml:space="preserve"> </w:t>
      </w:r>
      <w:r w:rsidRPr="00CE0831">
        <w:rPr>
          <w:rFonts w:ascii="Century Gothic" w:hAnsi="Century Gothic"/>
        </w:rPr>
        <w:t>all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staff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know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understand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what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the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law</w:t>
      </w:r>
      <w:r w:rsidRPr="00CE0831">
        <w:rPr>
          <w:rFonts w:ascii="Century Gothic" w:hAnsi="Century Gothic"/>
          <w:spacing w:val="-36"/>
        </w:rPr>
        <w:t xml:space="preserve"> </w:t>
      </w:r>
      <w:r w:rsidRPr="00CE0831">
        <w:rPr>
          <w:rFonts w:ascii="Century Gothic" w:hAnsi="Century Gothic"/>
          <w:spacing w:val="-2"/>
        </w:rPr>
        <w:t>requires</w:t>
      </w:r>
    </w:p>
    <w:p w:rsidR="003F2B48" w:rsidRPr="00CE0831" w:rsidRDefault="00083EC2">
      <w:pPr>
        <w:pStyle w:val="ListParagraph"/>
        <w:numPr>
          <w:ilvl w:val="1"/>
          <w:numId w:val="2"/>
        </w:numPr>
        <w:tabs>
          <w:tab w:val="left" w:pos="1392"/>
        </w:tabs>
        <w:spacing w:before="26"/>
        <w:rPr>
          <w:rFonts w:ascii="Century Gothic" w:hAnsi="Century Gothic"/>
          <w:sz w:val="20"/>
        </w:rPr>
      </w:pPr>
      <w:r w:rsidRPr="00CE0831">
        <w:rPr>
          <w:rFonts w:ascii="Century Gothic" w:hAnsi="Century Gothic"/>
          <w:b/>
        </w:rPr>
        <w:t>timeliness</w:t>
      </w:r>
      <w:r w:rsidRPr="00CE0831">
        <w:rPr>
          <w:rFonts w:ascii="Century Gothic" w:hAnsi="Century Gothic"/>
          <w:b/>
          <w:spacing w:val="-10"/>
        </w:rPr>
        <w:t xml:space="preserve"> </w:t>
      </w:r>
      <w:r w:rsidRPr="00CE0831">
        <w:rPr>
          <w:rFonts w:ascii="Century Gothic" w:hAnsi="Century Gothic"/>
        </w:rPr>
        <w:t>–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implications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considered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before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they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are</w:t>
      </w:r>
      <w:r w:rsidRPr="00CE0831">
        <w:rPr>
          <w:rFonts w:ascii="Century Gothic" w:hAnsi="Century Gothic"/>
          <w:spacing w:val="-39"/>
        </w:rPr>
        <w:t xml:space="preserve"> </w:t>
      </w:r>
      <w:r w:rsidRPr="00CE0831">
        <w:rPr>
          <w:rFonts w:ascii="Century Gothic" w:hAnsi="Century Gothic"/>
          <w:spacing w:val="-2"/>
        </w:rPr>
        <w:t>implemented</w:t>
      </w:r>
    </w:p>
    <w:p w:rsidR="003F2B48" w:rsidRPr="00CE0831" w:rsidRDefault="00083EC2">
      <w:pPr>
        <w:pStyle w:val="ListParagraph"/>
        <w:numPr>
          <w:ilvl w:val="1"/>
          <w:numId w:val="2"/>
        </w:numPr>
        <w:tabs>
          <w:tab w:val="left" w:pos="1392"/>
        </w:tabs>
        <w:spacing w:before="25"/>
        <w:rPr>
          <w:rFonts w:ascii="Century Gothic" w:hAnsi="Century Gothic"/>
          <w:sz w:val="20"/>
        </w:rPr>
      </w:pPr>
      <w:proofErr w:type="spellStart"/>
      <w:r w:rsidRPr="00CE0831">
        <w:rPr>
          <w:rFonts w:ascii="Century Gothic" w:hAnsi="Century Gothic"/>
          <w:b/>
        </w:rPr>
        <w:t>rigour</w:t>
      </w:r>
      <w:proofErr w:type="spellEnd"/>
      <w:r w:rsidRPr="00CE0831">
        <w:rPr>
          <w:rFonts w:ascii="Century Gothic" w:hAnsi="Century Gothic"/>
          <w:b/>
          <w:spacing w:val="-9"/>
        </w:rPr>
        <w:t xml:space="preserve"> </w:t>
      </w:r>
      <w:r w:rsidRPr="00CE0831">
        <w:rPr>
          <w:rFonts w:ascii="Century Gothic" w:hAnsi="Century Gothic"/>
          <w:b/>
        </w:rPr>
        <w:t>–</w:t>
      </w:r>
      <w:r w:rsidRPr="00CE0831">
        <w:rPr>
          <w:rFonts w:ascii="Century Gothic" w:hAnsi="Century Gothic"/>
        </w:rPr>
        <w:t>open-minded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rigorous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analysis,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including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parent/pupil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  <w:spacing w:val="-2"/>
        </w:rPr>
        <w:t>voice</w:t>
      </w:r>
    </w:p>
    <w:p w:rsidR="003F2B48" w:rsidRPr="00CE0831" w:rsidRDefault="00083EC2">
      <w:pPr>
        <w:pStyle w:val="ListParagraph"/>
        <w:numPr>
          <w:ilvl w:val="1"/>
          <w:numId w:val="2"/>
        </w:numPr>
        <w:tabs>
          <w:tab w:val="left" w:pos="1392"/>
        </w:tabs>
        <w:spacing w:before="26"/>
        <w:rPr>
          <w:rFonts w:ascii="Century Gothic" w:hAnsi="Century Gothic"/>
          <w:sz w:val="20"/>
        </w:rPr>
      </w:pPr>
      <w:r w:rsidRPr="00CE0831">
        <w:rPr>
          <w:rFonts w:ascii="Century Gothic" w:hAnsi="Century Gothic"/>
          <w:b/>
        </w:rPr>
        <w:t>non-delegation</w:t>
      </w:r>
      <w:r w:rsidRPr="00CE0831">
        <w:rPr>
          <w:rFonts w:ascii="Century Gothic" w:hAnsi="Century Gothic"/>
          <w:b/>
          <w:spacing w:val="-8"/>
        </w:rPr>
        <w:t xml:space="preserve"> </w:t>
      </w:r>
      <w:r w:rsidRPr="00CE0831">
        <w:rPr>
          <w:rFonts w:ascii="Century Gothic" w:hAnsi="Century Gothic"/>
          <w:b/>
        </w:rPr>
        <w:t>–</w:t>
      </w:r>
      <w:r w:rsidRPr="00CE0831">
        <w:rPr>
          <w:rFonts w:ascii="Century Gothic" w:hAnsi="Century Gothic"/>
          <w:b/>
          <w:spacing w:val="-6"/>
        </w:rPr>
        <w:t xml:space="preserve"> </w:t>
      </w:r>
      <w:r w:rsidRPr="00CE0831">
        <w:rPr>
          <w:rFonts w:ascii="Century Gothic" w:hAnsi="Century Gothic"/>
        </w:rPr>
        <w:t>the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PSED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cannot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be</w:t>
      </w:r>
      <w:r w:rsidRPr="00CE0831">
        <w:rPr>
          <w:rFonts w:ascii="Century Gothic" w:hAnsi="Century Gothic"/>
          <w:spacing w:val="-31"/>
        </w:rPr>
        <w:t xml:space="preserve"> </w:t>
      </w:r>
      <w:r w:rsidRPr="00CE0831">
        <w:rPr>
          <w:rFonts w:ascii="Century Gothic" w:hAnsi="Century Gothic"/>
          <w:spacing w:val="-2"/>
        </w:rPr>
        <w:t>delegated</w:t>
      </w:r>
    </w:p>
    <w:p w:rsidR="00EC577A" w:rsidRPr="00EC577A" w:rsidRDefault="00083EC2" w:rsidP="00EC577A">
      <w:pPr>
        <w:pStyle w:val="ListParagraph"/>
        <w:numPr>
          <w:ilvl w:val="1"/>
          <w:numId w:val="2"/>
        </w:numPr>
        <w:tabs>
          <w:tab w:val="left" w:pos="1392"/>
        </w:tabs>
        <w:spacing w:before="6"/>
        <w:rPr>
          <w:rFonts w:ascii="Century Gothic" w:hAnsi="Century Gothic"/>
          <w:sz w:val="20"/>
        </w:rPr>
      </w:pPr>
      <w:r w:rsidRPr="00CE0831">
        <w:rPr>
          <w:rFonts w:ascii="Century Gothic" w:hAnsi="Century Gothic"/>
          <w:b/>
        </w:rPr>
        <w:t>continuous</w:t>
      </w:r>
      <w:r w:rsidRPr="00CE0831">
        <w:rPr>
          <w:rFonts w:ascii="Century Gothic" w:hAnsi="Century Gothic"/>
          <w:b/>
          <w:spacing w:val="-11"/>
        </w:rPr>
        <w:t xml:space="preserve"> </w:t>
      </w:r>
      <w:r w:rsidRPr="00CE0831">
        <w:rPr>
          <w:rFonts w:ascii="Century Gothic" w:hAnsi="Century Gothic"/>
          <w:b/>
        </w:rPr>
        <w:t>–</w:t>
      </w:r>
      <w:r w:rsidRPr="00CE0831">
        <w:rPr>
          <w:rFonts w:ascii="Century Gothic" w:hAnsi="Century Gothic"/>
          <w:b/>
          <w:spacing w:val="-5"/>
        </w:rPr>
        <w:t xml:space="preserve"> </w:t>
      </w:r>
      <w:r w:rsidRPr="00CE0831">
        <w:rPr>
          <w:rFonts w:ascii="Century Gothic" w:hAnsi="Century Gothic"/>
        </w:rPr>
        <w:t>ongoing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all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academic</w:t>
      </w:r>
      <w:r w:rsidRPr="00CE0831">
        <w:rPr>
          <w:rFonts w:ascii="Century Gothic" w:hAnsi="Century Gothic"/>
          <w:spacing w:val="-22"/>
        </w:rPr>
        <w:t xml:space="preserve"> </w:t>
      </w:r>
      <w:r w:rsidRPr="00EC577A">
        <w:rPr>
          <w:rFonts w:ascii="Century Gothic" w:hAnsi="Century Gothic"/>
        </w:rPr>
        <w:t>year</w:t>
      </w:r>
      <w:r w:rsidR="00EC577A" w:rsidRPr="00EC577A">
        <w:rPr>
          <w:rFonts w:ascii="Century Gothic" w:hAnsi="Century Gothic"/>
        </w:rPr>
        <w:t xml:space="preserve"> </w:t>
      </w:r>
    </w:p>
    <w:p w:rsidR="00EC577A" w:rsidRPr="00EC577A" w:rsidRDefault="00083EC2" w:rsidP="00EC577A">
      <w:pPr>
        <w:pStyle w:val="ListParagraph"/>
        <w:numPr>
          <w:ilvl w:val="1"/>
          <w:numId w:val="2"/>
        </w:numPr>
        <w:tabs>
          <w:tab w:val="left" w:pos="1392"/>
        </w:tabs>
        <w:spacing w:before="6"/>
        <w:rPr>
          <w:rFonts w:ascii="Century Gothic" w:hAnsi="Century Gothic"/>
          <w:sz w:val="20"/>
        </w:rPr>
      </w:pPr>
      <w:r w:rsidRPr="00EC577A">
        <w:rPr>
          <w:rFonts w:ascii="Century Gothic" w:hAnsi="Century Gothic"/>
          <w:b/>
        </w:rPr>
        <w:t>record keeping–keep</w:t>
      </w:r>
      <w:r w:rsidRPr="00EC577A">
        <w:rPr>
          <w:rFonts w:ascii="Century Gothic" w:hAnsi="Century Gothic"/>
        </w:rPr>
        <w:t xml:space="preserve"> notes and records o</w:t>
      </w:r>
      <w:r w:rsidR="00EC577A" w:rsidRPr="00EC577A">
        <w:rPr>
          <w:rFonts w:ascii="Century Gothic" w:hAnsi="Century Gothic"/>
        </w:rPr>
        <w:t>f decis</w:t>
      </w:r>
      <w:r w:rsidRPr="00EC577A">
        <w:rPr>
          <w:rFonts w:ascii="Century Gothic" w:hAnsi="Century Gothic"/>
        </w:rPr>
        <w:t>ions</w:t>
      </w:r>
      <w:r w:rsidRPr="00EC577A">
        <w:t xml:space="preserve"> </w:t>
      </w:r>
    </w:p>
    <w:p w:rsidR="00EC577A" w:rsidRDefault="00EC577A" w:rsidP="00EC577A">
      <w:pPr>
        <w:ind w:left="679"/>
        <w:rPr>
          <w:rFonts w:ascii="Century Gothic" w:hAnsi="Century Gothic"/>
        </w:rPr>
      </w:pPr>
    </w:p>
    <w:p w:rsidR="003F2B48" w:rsidRPr="00EC577A" w:rsidRDefault="00083EC2" w:rsidP="00EC577A">
      <w:pPr>
        <w:ind w:left="679"/>
        <w:rPr>
          <w:rFonts w:ascii="Century Gothic" w:hAnsi="Century Gothic"/>
        </w:rPr>
      </w:pPr>
      <w:r w:rsidRPr="00EC577A">
        <w:rPr>
          <w:rFonts w:ascii="Century Gothic" w:hAnsi="Century Gothic"/>
        </w:rPr>
        <w:t xml:space="preserve">The protected characteristics for the </w:t>
      </w:r>
      <w:proofErr w:type="gramStart"/>
      <w:r w:rsidRPr="00EC577A">
        <w:rPr>
          <w:rFonts w:ascii="Century Gothic" w:hAnsi="Century Gothic"/>
        </w:rPr>
        <w:t>schools</w:t>
      </w:r>
      <w:proofErr w:type="gramEnd"/>
      <w:r w:rsidRPr="00EC577A">
        <w:rPr>
          <w:rFonts w:ascii="Century Gothic" w:hAnsi="Century Gothic"/>
        </w:rPr>
        <w:t xml:space="preserve"> provisions</w:t>
      </w:r>
      <w:r w:rsidR="00EC577A" w:rsidRPr="00EC577A">
        <w:rPr>
          <w:rFonts w:ascii="Century Gothic" w:hAnsi="Century Gothic"/>
        </w:rPr>
        <w:t xml:space="preserve"> </w:t>
      </w:r>
      <w:r w:rsidRPr="00EC577A">
        <w:rPr>
          <w:rFonts w:ascii="Century Gothic" w:hAnsi="Century Gothic"/>
        </w:rPr>
        <w:t>are:</w:t>
      </w:r>
    </w:p>
    <w:p w:rsidR="003F2B48" w:rsidRPr="00CE0831" w:rsidRDefault="00083EC2" w:rsidP="00EC577A">
      <w:pPr>
        <w:pStyle w:val="ListParagraph"/>
        <w:numPr>
          <w:ilvl w:val="3"/>
          <w:numId w:val="2"/>
        </w:numPr>
        <w:tabs>
          <w:tab w:val="left" w:pos="1039"/>
        </w:tabs>
        <w:spacing w:line="262" w:lineRule="exact"/>
        <w:rPr>
          <w:rFonts w:ascii="Century Gothic" w:hAnsi="Century Gothic"/>
        </w:rPr>
      </w:pPr>
      <w:r w:rsidRPr="00CE0831">
        <w:rPr>
          <w:rFonts w:ascii="Century Gothic" w:hAnsi="Century Gothic"/>
          <w:spacing w:val="-2"/>
        </w:rPr>
        <w:t>Disability</w:t>
      </w:r>
    </w:p>
    <w:p w:rsidR="003F2B48" w:rsidRPr="00CE0831" w:rsidRDefault="00083EC2" w:rsidP="00EC577A">
      <w:pPr>
        <w:pStyle w:val="ListParagraph"/>
        <w:numPr>
          <w:ilvl w:val="3"/>
          <w:numId w:val="2"/>
        </w:numPr>
        <w:tabs>
          <w:tab w:val="left" w:pos="1039"/>
        </w:tabs>
        <w:spacing w:line="269" w:lineRule="exact"/>
        <w:rPr>
          <w:rFonts w:ascii="Century Gothic" w:hAnsi="Century Gothic"/>
        </w:rPr>
      </w:pPr>
      <w:r w:rsidRPr="00CE0831">
        <w:rPr>
          <w:rFonts w:ascii="Century Gothic" w:hAnsi="Century Gothic"/>
          <w:spacing w:val="-2"/>
        </w:rPr>
        <w:t>Gender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  <w:spacing w:val="-2"/>
        </w:rPr>
        <w:t>reassignment.</w:t>
      </w:r>
    </w:p>
    <w:p w:rsidR="003F2B48" w:rsidRPr="00CE0831" w:rsidRDefault="00083EC2" w:rsidP="00EC577A">
      <w:pPr>
        <w:pStyle w:val="ListParagraph"/>
        <w:numPr>
          <w:ilvl w:val="3"/>
          <w:numId w:val="2"/>
        </w:numPr>
        <w:tabs>
          <w:tab w:val="left" w:pos="1039"/>
        </w:tabs>
        <w:spacing w:line="268" w:lineRule="exact"/>
        <w:rPr>
          <w:rFonts w:ascii="Century Gothic" w:hAnsi="Century Gothic"/>
        </w:rPr>
      </w:pPr>
      <w:r w:rsidRPr="00CE0831">
        <w:rPr>
          <w:rFonts w:ascii="Century Gothic" w:hAnsi="Century Gothic"/>
        </w:rPr>
        <w:t>Pregnancy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16"/>
        </w:rPr>
        <w:t xml:space="preserve"> </w:t>
      </w:r>
      <w:r w:rsidRPr="00CE0831">
        <w:rPr>
          <w:rFonts w:ascii="Century Gothic" w:hAnsi="Century Gothic"/>
          <w:spacing w:val="-2"/>
        </w:rPr>
        <w:t>maternity</w:t>
      </w:r>
    </w:p>
    <w:p w:rsidR="003F2B48" w:rsidRPr="00CE0831" w:rsidRDefault="00083EC2" w:rsidP="00EC577A">
      <w:pPr>
        <w:pStyle w:val="ListParagraph"/>
        <w:numPr>
          <w:ilvl w:val="3"/>
          <w:numId w:val="2"/>
        </w:numPr>
        <w:tabs>
          <w:tab w:val="left" w:pos="1039"/>
        </w:tabs>
        <w:spacing w:line="268" w:lineRule="exact"/>
        <w:rPr>
          <w:rFonts w:ascii="Century Gothic" w:hAnsi="Century Gothic"/>
        </w:rPr>
      </w:pPr>
      <w:r w:rsidRPr="00CE0831">
        <w:rPr>
          <w:rFonts w:ascii="Century Gothic" w:hAnsi="Century Gothic"/>
          <w:spacing w:val="-4"/>
        </w:rPr>
        <w:t>Race</w:t>
      </w:r>
    </w:p>
    <w:p w:rsidR="003F2B48" w:rsidRPr="00CE0831" w:rsidRDefault="00083EC2" w:rsidP="00EC577A">
      <w:pPr>
        <w:pStyle w:val="ListParagraph"/>
        <w:numPr>
          <w:ilvl w:val="3"/>
          <w:numId w:val="2"/>
        </w:numPr>
        <w:tabs>
          <w:tab w:val="left" w:pos="1039"/>
        </w:tabs>
        <w:spacing w:line="268" w:lineRule="exact"/>
        <w:rPr>
          <w:rFonts w:ascii="Century Gothic" w:hAnsi="Century Gothic"/>
        </w:rPr>
      </w:pPr>
      <w:r w:rsidRPr="00CE0831">
        <w:rPr>
          <w:rFonts w:ascii="Century Gothic" w:hAnsi="Century Gothic"/>
        </w:rPr>
        <w:t>Religion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or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  <w:spacing w:val="-2"/>
        </w:rPr>
        <w:t>belief</w:t>
      </w:r>
    </w:p>
    <w:p w:rsidR="003F2B48" w:rsidRPr="00CE0831" w:rsidRDefault="00083EC2" w:rsidP="00EC577A">
      <w:pPr>
        <w:pStyle w:val="ListParagraph"/>
        <w:numPr>
          <w:ilvl w:val="3"/>
          <w:numId w:val="2"/>
        </w:numPr>
        <w:tabs>
          <w:tab w:val="left" w:pos="1039"/>
        </w:tabs>
        <w:spacing w:line="268" w:lineRule="exact"/>
        <w:rPr>
          <w:rFonts w:ascii="Century Gothic" w:hAnsi="Century Gothic"/>
        </w:rPr>
      </w:pPr>
      <w:r w:rsidRPr="00CE0831">
        <w:rPr>
          <w:rFonts w:ascii="Century Gothic" w:hAnsi="Century Gothic"/>
          <w:spacing w:val="-5"/>
        </w:rPr>
        <w:t>Sex</w:t>
      </w:r>
    </w:p>
    <w:p w:rsidR="003F2B48" w:rsidRPr="00CE0831" w:rsidRDefault="00083EC2" w:rsidP="00EC577A">
      <w:pPr>
        <w:pStyle w:val="ListParagraph"/>
        <w:numPr>
          <w:ilvl w:val="3"/>
          <w:numId w:val="2"/>
        </w:numPr>
        <w:tabs>
          <w:tab w:val="left" w:pos="1039"/>
        </w:tabs>
        <w:spacing w:line="268" w:lineRule="exact"/>
        <w:rPr>
          <w:rFonts w:ascii="Century Gothic" w:hAnsi="Century Gothic"/>
        </w:rPr>
      </w:pPr>
      <w:r w:rsidRPr="00CE0831">
        <w:rPr>
          <w:rFonts w:ascii="Century Gothic" w:hAnsi="Century Gothic"/>
          <w:spacing w:val="-2"/>
        </w:rPr>
        <w:t>Sexual</w:t>
      </w:r>
      <w:r w:rsidRPr="00CE0831">
        <w:rPr>
          <w:rFonts w:ascii="Century Gothic" w:hAnsi="Century Gothic"/>
          <w:spacing w:val="-11"/>
        </w:rPr>
        <w:t xml:space="preserve"> </w:t>
      </w:r>
      <w:r w:rsidRPr="00CE0831">
        <w:rPr>
          <w:rFonts w:ascii="Century Gothic" w:hAnsi="Century Gothic"/>
          <w:spacing w:val="-2"/>
        </w:rPr>
        <w:t>orientation</w:t>
      </w:r>
    </w:p>
    <w:p w:rsidR="003F2B48" w:rsidRPr="00CE0831" w:rsidRDefault="00083EC2" w:rsidP="00EC577A">
      <w:pPr>
        <w:pStyle w:val="ListParagraph"/>
        <w:numPr>
          <w:ilvl w:val="3"/>
          <w:numId w:val="2"/>
        </w:numPr>
        <w:tabs>
          <w:tab w:val="left" w:pos="1039"/>
        </w:tabs>
        <w:spacing w:line="268" w:lineRule="exact"/>
        <w:rPr>
          <w:rFonts w:ascii="Century Gothic" w:hAnsi="Century Gothic"/>
        </w:rPr>
      </w:pPr>
      <w:r w:rsidRPr="00CE0831">
        <w:rPr>
          <w:rFonts w:ascii="Century Gothic" w:hAnsi="Century Gothic"/>
        </w:rPr>
        <w:t>Age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(only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applicable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staff,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not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  <w:spacing w:val="-2"/>
        </w:rPr>
        <w:t>pupils)</w:t>
      </w:r>
    </w:p>
    <w:p w:rsidR="003F2B48" w:rsidRPr="00CE0831" w:rsidRDefault="00083EC2" w:rsidP="00EC577A">
      <w:pPr>
        <w:pStyle w:val="ListParagraph"/>
        <w:numPr>
          <w:ilvl w:val="3"/>
          <w:numId w:val="2"/>
        </w:numPr>
        <w:tabs>
          <w:tab w:val="left" w:pos="1039"/>
        </w:tabs>
        <w:spacing w:line="269" w:lineRule="exact"/>
        <w:rPr>
          <w:rFonts w:ascii="Century Gothic" w:hAnsi="Century Gothic"/>
        </w:rPr>
      </w:pPr>
      <w:r w:rsidRPr="00CE0831">
        <w:rPr>
          <w:rFonts w:ascii="Century Gothic" w:hAnsi="Century Gothic"/>
        </w:rPr>
        <w:t>Marriage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civil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partnerships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(only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applicable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staff,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not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  <w:spacing w:val="-2"/>
        </w:rPr>
        <w:t>pupils)</w:t>
      </w:r>
    </w:p>
    <w:p w:rsidR="003F2B48" w:rsidRPr="00CE0831" w:rsidRDefault="003F2B48">
      <w:pPr>
        <w:pStyle w:val="BodyText"/>
        <w:spacing w:before="10"/>
        <w:rPr>
          <w:rFonts w:ascii="Century Gothic" w:hAnsi="Century Gothic"/>
          <w:sz w:val="21"/>
        </w:rPr>
      </w:pPr>
    </w:p>
    <w:p w:rsidR="003F2B48" w:rsidRPr="00CE0831" w:rsidRDefault="00083EC2">
      <w:pPr>
        <w:pStyle w:val="BodyText"/>
        <w:ind w:left="432"/>
        <w:rPr>
          <w:rFonts w:ascii="Century Gothic" w:hAnsi="Century Gothic"/>
        </w:rPr>
      </w:pPr>
      <w:r w:rsidRPr="00CE0831">
        <w:rPr>
          <w:rFonts w:ascii="Century Gothic" w:hAnsi="Century Gothic"/>
        </w:rPr>
        <w:t>Age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marriage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civil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partnership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are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NOT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protected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characteristics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for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the</w:t>
      </w:r>
      <w:r w:rsidRPr="00CE0831">
        <w:rPr>
          <w:rFonts w:ascii="Century Gothic" w:hAnsi="Century Gothic"/>
          <w:spacing w:val="-6"/>
        </w:rPr>
        <w:t xml:space="preserve"> </w:t>
      </w:r>
      <w:proofErr w:type="gramStart"/>
      <w:r w:rsidRPr="00CE0831">
        <w:rPr>
          <w:rFonts w:ascii="Century Gothic" w:hAnsi="Century Gothic"/>
        </w:rPr>
        <w:t>schools</w:t>
      </w:r>
      <w:proofErr w:type="gramEnd"/>
      <w:r w:rsidRPr="00CE0831">
        <w:rPr>
          <w:rFonts w:ascii="Century Gothic" w:hAnsi="Century Gothic"/>
          <w:spacing w:val="-2"/>
        </w:rPr>
        <w:t xml:space="preserve"> provisions.</w:t>
      </w:r>
    </w:p>
    <w:p w:rsidR="003F2B48" w:rsidRPr="00CE0831" w:rsidRDefault="003F2B48">
      <w:pPr>
        <w:rPr>
          <w:rFonts w:ascii="Century Gothic" w:hAnsi="Century Gothic"/>
        </w:rPr>
        <w:sectPr w:rsidR="003F2B48" w:rsidRPr="00CE0831">
          <w:type w:val="continuous"/>
          <w:pgSz w:w="11920" w:h="16850"/>
          <w:pgMar w:top="340" w:right="620" w:bottom="280" w:left="420" w:header="720" w:footer="720" w:gutter="0"/>
          <w:cols w:space="720"/>
        </w:sectPr>
      </w:pPr>
    </w:p>
    <w:p w:rsidR="003F2B48" w:rsidRPr="00CE0831" w:rsidRDefault="00083EC2">
      <w:pPr>
        <w:pStyle w:val="BodyText"/>
        <w:spacing w:before="82" w:line="244" w:lineRule="auto"/>
        <w:ind w:left="432"/>
        <w:rPr>
          <w:rFonts w:ascii="Century Gothic" w:hAnsi="Century Gothic"/>
        </w:rPr>
      </w:pPr>
      <w:r w:rsidRPr="00CE0831">
        <w:rPr>
          <w:rFonts w:ascii="Century Gothic" w:hAnsi="Century Gothic"/>
        </w:rPr>
        <w:lastRenderedPageBreak/>
        <w:t>We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</w:rPr>
        <w:t>will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have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  <w:b/>
        </w:rPr>
        <w:t>due</w:t>
      </w:r>
      <w:r w:rsidRPr="00CE0831">
        <w:rPr>
          <w:rFonts w:ascii="Century Gothic" w:hAnsi="Century Gothic"/>
          <w:b/>
          <w:spacing w:val="-16"/>
        </w:rPr>
        <w:t xml:space="preserve"> </w:t>
      </w:r>
      <w:r w:rsidRPr="00CE0831">
        <w:rPr>
          <w:rFonts w:ascii="Century Gothic" w:hAnsi="Century Gothic"/>
          <w:b/>
        </w:rPr>
        <w:t>regard</w:t>
      </w:r>
      <w:r w:rsidRPr="00CE0831">
        <w:rPr>
          <w:rFonts w:ascii="Century Gothic" w:hAnsi="Century Gothic"/>
          <w:b/>
          <w:spacing w:val="-38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advancing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equality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of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opportunity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includes</w:t>
      </w:r>
      <w:r w:rsidRPr="00CE0831">
        <w:rPr>
          <w:rFonts w:ascii="Century Gothic" w:hAnsi="Century Gothic"/>
          <w:spacing w:val="-11"/>
        </w:rPr>
        <w:t xml:space="preserve"> </w:t>
      </w:r>
      <w:r w:rsidRPr="00CE0831">
        <w:rPr>
          <w:rFonts w:ascii="Century Gothic" w:hAnsi="Century Gothic"/>
        </w:rPr>
        <w:t>making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serious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consideration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of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the need to:</w:t>
      </w:r>
    </w:p>
    <w:p w:rsidR="00EC577A" w:rsidRDefault="00EC577A" w:rsidP="00EC577A">
      <w:pPr>
        <w:pStyle w:val="BodyText"/>
        <w:spacing w:before="1"/>
        <w:ind w:left="720" w:right="89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083EC2" w:rsidRPr="00CE0831">
        <w:rPr>
          <w:rFonts w:ascii="Century Gothic" w:hAnsi="Century Gothic"/>
        </w:rPr>
        <w:t>emove</w:t>
      </w:r>
      <w:r w:rsidR="00083EC2" w:rsidRPr="00CE0831">
        <w:rPr>
          <w:rFonts w:ascii="Century Gothic" w:hAnsi="Century Gothic"/>
          <w:spacing w:val="-2"/>
        </w:rPr>
        <w:t xml:space="preserve"> </w:t>
      </w:r>
      <w:r w:rsidR="00083EC2" w:rsidRPr="00CE0831">
        <w:rPr>
          <w:rFonts w:ascii="Century Gothic" w:hAnsi="Century Gothic"/>
        </w:rPr>
        <w:t>or</w:t>
      </w:r>
      <w:r w:rsidR="00083EC2" w:rsidRPr="00CE0831">
        <w:rPr>
          <w:rFonts w:ascii="Century Gothic" w:hAnsi="Century Gothic"/>
          <w:spacing w:val="-3"/>
        </w:rPr>
        <w:t xml:space="preserve"> </w:t>
      </w:r>
      <w:proofErr w:type="spellStart"/>
      <w:r w:rsidR="00083EC2" w:rsidRPr="00CE0831">
        <w:rPr>
          <w:rFonts w:ascii="Century Gothic" w:hAnsi="Century Gothic"/>
        </w:rPr>
        <w:t>minimise</w:t>
      </w:r>
      <w:proofErr w:type="spellEnd"/>
      <w:r w:rsidR="00083EC2" w:rsidRPr="00CE0831">
        <w:rPr>
          <w:rFonts w:ascii="Century Gothic" w:hAnsi="Century Gothic"/>
          <w:spacing w:val="-4"/>
        </w:rPr>
        <w:t xml:space="preserve"> </w:t>
      </w:r>
      <w:r w:rsidR="00083EC2" w:rsidRPr="00CE0831">
        <w:rPr>
          <w:rFonts w:ascii="Century Gothic" w:hAnsi="Century Gothic"/>
        </w:rPr>
        <w:t>disadvantages</w:t>
      </w:r>
      <w:r w:rsidR="00083EC2" w:rsidRPr="00CE0831">
        <w:rPr>
          <w:rFonts w:ascii="Century Gothic" w:hAnsi="Century Gothic"/>
          <w:spacing w:val="-4"/>
        </w:rPr>
        <w:t xml:space="preserve"> </w:t>
      </w:r>
      <w:r w:rsidR="00083EC2" w:rsidRPr="00CE0831">
        <w:rPr>
          <w:rFonts w:ascii="Century Gothic" w:hAnsi="Century Gothic"/>
        </w:rPr>
        <w:t>suffered</w:t>
      </w:r>
      <w:r w:rsidR="00083EC2" w:rsidRPr="00CE0831">
        <w:rPr>
          <w:rFonts w:ascii="Century Gothic" w:hAnsi="Century Gothic"/>
          <w:spacing w:val="-4"/>
        </w:rPr>
        <w:t xml:space="preserve"> </w:t>
      </w:r>
      <w:r w:rsidR="00083EC2" w:rsidRPr="00CE0831">
        <w:rPr>
          <w:rFonts w:ascii="Century Gothic" w:hAnsi="Century Gothic"/>
        </w:rPr>
        <w:t>by</w:t>
      </w:r>
      <w:r w:rsidR="00083EC2" w:rsidRPr="00CE0831">
        <w:rPr>
          <w:rFonts w:ascii="Century Gothic" w:hAnsi="Century Gothic"/>
          <w:spacing w:val="-4"/>
        </w:rPr>
        <w:t xml:space="preserve"> </w:t>
      </w:r>
      <w:r w:rsidR="00083EC2" w:rsidRPr="00CE0831">
        <w:rPr>
          <w:rFonts w:ascii="Century Gothic" w:hAnsi="Century Gothic"/>
        </w:rPr>
        <w:t>persons</w:t>
      </w:r>
      <w:r w:rsidR="00083EC2" w:rsidRPr="00CE0831">
        <w:rPr>
          <w:rFonts w:ascii="Century Gothic" w:hAnsi="Century Gothic"/>
          <w:spacing w:val="-1"/>
        </w:rPr>
        <w:t xml:space="preserve"> </w:t>
      </w:r>
      <w:r w:rsidR="00083EC2" w:rsidRPr="00CE0831">
        <w:rPr>
          <w:rFonts w:ascii="Century Gothic" w:hAnsi="Century Gothic"/>
        </w:rPr>
        <w:t>who</w:t>
      </w:r>
      <w:r w:rsidR="00083EC2" w:rsidRPr="00CE0831">
        <w:rPr>
          <w:rFonts w:ascii="Century Gothic" w:hAnsi="Century Gothic"/>
          <w:spacing w:val="-2"/>
        </w:rPr>
        <w:t xml:space="preserve"> </w:t>
      </w:r>
      <w:r w:rsidR="00083EC2" w:rsidRPr="00CE0831">
        <w:rPr>
          <w:rFonts w:ascii="Century Gothic" w:hAnsi="Century Gothic"/>
        </w:rPr>
        <w:t>share</w:t>
      </w:r>
      <w:r w:rsidR="00083EC2" w:rsidRPr="00CE0831">
        <w:rPr>
          <w:rFonts w:ascii="Century Gothic" w:hAnsi="Century Gothic"/>
          <w:spacing w:val="-4"/>
        </w:rPr>
        <w:t xml:space="preserve"> </w:t>
      </w:r>
      <w:r w:rsidR="00083EC2" w:rsidRPr="00CE0831">
        <w:rPr>
          <w:rFonts w:ascii="Century Gothic" w:hAnsi="Century Gothic"/>
        </w:rPr>
        <w:t>a</w:t>
      </w:r>
      <w:r w:rsidR="00083EC2" w:rsidRPr="00CE0831">
        <w:rPr>
          <w:rFonts w:ascii="Century Gothic" w:hAnsi="Century Gothic"/>
          <w:spacing w:val="-4"/>
        </w:rPr>
        <w:t xml:space="preserve"> </w:t>
      </w:r>
      <w:r w:rsidR="00083EC2" w:rsidRPr="00CE0831">
        <w:rPr>
          <w:rFonts w:ascii="Century Gothic" w:hAnsi="Century Gothic"/>
        </w:rPr>
        <w:t>relevant protected</w:t>
      </w:r>
      <w:r w:rsidR="00083EC2" w:rsidRPr="00CE0831">
        <w:rPr>
          <w:rFonts w:ascii="Century Gothic" w:hAnsi="Century Gothic"/>
          <w:spacing w:val="-4"/>
        </w:rPr>
        <w:t xml:space="preserve"> </w:t>
      </w:r>
      <w:r w:rsidR="00083EC2" w:rsidRPr="00CE0831">
        <w:rPr>
          <w:rFonts w:ascii="Century Gothic" w:hAnsi="Century Gothic"/>
        </w:rPr>
        <w:t>characteristic</w:t>
      </w:r>
      <w:r w:rsidR="00083EC2" w:rsidRPr="00CE0831">
        <w:rPr>
          <w:rFonts w:ascii="Century Gothic" w:hAnsi="Century Gothic"/>
          <w:spacing w:val="-4"/>
        </w:rPr>
        <w:t xml:space="preserve"> </w:t>
      </w:r>
      <w:r w:rsidR="00083EC2" w:rsidRPr="00CE0831">
        <w:rPr>
          <w:rFonts w:ascii="Century Gothic" w:hAnsi="Century Gothic"/>
        </w:rPr>
        <w:t>that are connected to that</w:t>
      </w:r>
      <w:r w:rsidR="00083EC2" w:rsidRPr="00CE0831">
        <w:rPr>
          <w:rFonts w:ascii="Century Gothic" w:hAnsi="Century Gothic"/>
          <w:spacing w:val="-23"/>
        </w:rPr>
        <w:t xml:space="preserve"> </w:t>
      </w:r>
      <w:r w:rsidR="00083EC2" w:rsidRPr="00CE0831">
        <w:rPr>
          <w:rFonts w:ascii="Century Gothic" w:hAnsi="Century Gothic"/>
        </w:rPr>
        <w:t>characteristic;</w:t>
      </w:r>
    </w:p>
    <w:p w:rsidR="00EC577A" w:rsidRDefault="00083EC2" w:rsidP="00EC577A">
      <w:pPr>
        <w:pStyle w:val="BodyText"/>
        <w:spacing w:before="1"/>
        <w:ind w:left="720" w:right="89"/>
        <w:rPr>
          <w:rFonts w:ascii="Century Gothic" w:hAnsi="Century Gothic"/>
        </w:rPr>
      </w:pPr>
      <w:r w:rsidRPr="00CE0831">
        <w:rPr>
          <w:rFonts w:ascii="Century Gothic" w:hAnsi="Century Gothic"/>
        </w:rPr>
        <w:t>take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steps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meet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the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needs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of person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who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share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 xml:space="preserve">a </w:t>
      </w:r>
      <w:proofErr w:type="gramStart"/>
      <w:r w:rsidRPr="00CE0831">
        <w:rPr>
          <w:rFonts w:ascii="Century Gothic" w:hAnsi="Century Gothic"/>
        </w:rPr>
        <w:t>protected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characteristics</w:t>
      </w:r>
      <w:proofErr w:type="gramEnd"/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that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are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different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from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the needs of persons who do not share</w:t>
      </w:r>
      <w:r w:rsidRPr="00CE0831">
        <w:rPr>
          <w:rFonts w:ascii="Century Gothic" w:hAnsi="Century Gothic"/>
          <w:spacing w:val="-18"/>
        </w:rPr>
        <w:t xml:space="preserve"> </w:t>
      </w:r>
      <w:r w:rsidRPr="00CE0831">
        <w:rPr>
          <w:rFonts w:ascii="Century Gothic" w:hAnsi="Century Gothic"/>
        </w:rPr>
        <w:t>it;</w:t>
      </w:r>
    </w:p>
    <w:p w:rsidR="00EC577A" w:rsidRDefault="00083EC2" w:rsidP="00EC577A">
      <w:pPr>
        <w:pStyle w:val="BodyText"/>
        <w:spacing w:before="1"/>
        <w:ind w:left="720" w:right="89"/>
        <w:rPr>
          <w:rFonts w:ascii="Century Gothic" w:hAnsi="Century Gothic"/>
          <w:spacing w:val="-4"/>
        </w:rPr>
      </w:pPr>
      <w:r w:rsidRPr="00CE0831">
        <w:rPr>
          <w:rFonts w:ascii="Century Gothic" w:hAnsi="Century Gothic"/>
        </w:rPr>
        <w:t xml:space="preserve">encourage persons who share a </w:t>
      </w:r>
      <w:proofErr w:type="gramStart"/>
      <w:r w:rsidRPr="00CE0831">
        <w:rPr>
          <w:rFonts w:ascii="Century Gothic" w:hAnsi="Century Gothic"/>
        </w:rPr>
        <w:t>relevant protected characteristics</w:t>
      </w:r>
      <w:proofErr w:type="gramEnd"/>
      <w:r w:rsidRPr="00CE0831">
        <w:rPr>
          <w:rFonts w:ascii="Century Gothic" w:hAnsi="Century Gothic"/>
        </w:rPr>
        <w:t xml:space="preserve"> to participate in public life or in any </w:t>
      </w:r>
      <w:r w:rsidRPr="00CE0831">
        <w:rPr>
          <w:rFonts w:ascii="Century Gothic" w:hAnsi="Century Gothic"/>
          <w:spacing w:val="-4"/>
        </w:rPr>
        <w:t>activity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  <w:spacing w:val="-4"/>
        </w:rPr>
        <w:t>in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  <w:spacing w:val="-4"/>
        </w:rPr>
        <w:t>which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  <w:spacing w:val="-4"/>
        </w:rPr>
        <w:t>participation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  <w:spacing w:val="-4"/>
        </w:rPr>
        <w:t>by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  <w:spacing w:val="-4"/>
        </w:rPr>
        <w:t>such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  <w:spacing w:val="-4"/>
        </w:rPr>
        <w:t>persons</w:t>
      </w:r>
      <w:r w:rsidRPr="00CE0831">
        <w:rPr>
          <w:rFonts w:ascii="Century Gothic" w:hAnsi="Century Gothic"/>
          <w:spacing w:val="-11"/>
        </w:rPr>
        <w:t xml:space="preserve"> </w:t>
      </w:r>
      <w:r w:rsidRPr="00CE0831">
        <w:rPr>
          <w:rFonts w:ascii="Century Gothic" w:hAnsi="Century Gothic"/>
          <w:spacing w:val="-4"/>
        </w:rPr>
        <w:t>is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  <w:spacing w:val="-4"/>
        </w:rPr>
        <w:t>disproportionately</w:t>
      </w:r>
      <w:r w:rsidRPr="00CE0831">
        <w:rPr>
          <w:rFonts w:ascii="Century Gothic" w:hAnsi="Century Gothic"/>
          <w:spacing w:val="-11"/>
        </w:rPr>
        <w:t xml:space="preserve"> </w:t>
      </w:r>
      <w:r w:rsidRPr="00CE0831">
        <w:rPr>
          <w:rFonts w:ascii="Century Gothic" w:hAnsi="Century Gothic"/>
          <w:spacing w:val="-4"/>
        </w:rPr>
        <w:t xml:space="preserve">low. </w:t>
      </w:r>
    </w:p>
    <w:p w:rsidR="00EC577A" w:rsidRDefault="00EC577A" w:rsidP="00EC577A">
      <w:pPr>
        <w:pStyle w:val="BodyText"/>
        <w:spacing w:before="1"/>
        <w:ind w:left="720" w:right="89"/>
        <w:rPr>
          <w:rFonts w:ascii="Century Gothic" w:hAnsi="Century Gothic"/>
          <w:spacing w:val="-4"/>
        </w:rPr>
      </w:pPr>
    </w:p>
    <w:p w:rsidR="003F2B48" w:rsidRPr="00CE0831" w:rsidRDefault="00083EC2" w:rsidP="00EC577A">
      <w:pPr>
        <w:pStyle w:val="BodyText"/>
        <w:spacing w:before="1"/>
        <w:ind w:left="720" w:right="89"/>
        <w:rPr>
          <w:rFonts w:ascii="Century Gothic" w:hAnsi="Century Gothic"/>
        </w:rPr>
      </w:pPr>
      <w:r w:rsidRPr="00CE0831">
        <w:rPr>
          <w:rFonts w:ascii="Century Gothic" w:hAnsi="Century Gothic"/>
          <w:spacing w:val="-4"/>
        </w:rPr>
        <w:t>We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  <w:spacing w:val="-4"/>
        </w:rPr>
        <w:t>will</w:t>
      </w:r>
      <w:r w:rsidRPr="00CE0831">
        <w:rPr>
          <w:rFonts w:ascii="Century Gothic" w:hAnsi="Century Gothic"/>
          <w:spacing w:val="-8"/>
        </w:rPr>
        <w:t xml:space="preserve"> </w:t>
      </w:r>
      <w:proofErr w:type="gramStart"/>
      <w:r w:rsidRPr="00CE0831">
        <w:rPr>
          <w:rFonts w:ascii="Century Gothic" w:hAnsi="Century Gothic"/>
          <w:spacing w:val="-4"/>
        </w:rPr>
        <w:t>take</w:t>
      </w:r>
      <w:r w:rsidRPr="00CE0831">
        <w:rPr>
          <w:rFonts w:ascii="Century Gothic" w:hAnsi="Century Gothic"/>
          <w:spacing w:val="-11"/>
        </w:rPr>
        <w:t xml:space="preserve"> </w:t>
      </w:r>
      <w:r w:rsidRPr="00CE0831">
        <w:rPr>
          <w:rFonts w:ascii="Century Gothic" w:hAnsi="Century Gothic"/>
          <w:spacing w:val="-4"/>
        </w:rPr>
        <w:t>into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  <w:spacing w:val="-4"/>
        </w:rPr>
        <w:t>account</w:t>
      </w:r>
      <w:proofErr w:type="gramEnd"/>
      <w:r w:rsidRPr="00CE0831">
        <w:rPr>
          <w:rFonts w:ascii="Century Gothic" w:hAnsi="Century Gothic"/>
          <w:spacing w:val="11"/>
        </w:rPr>
        <w:t xml:space="preserve"> </w:t>
      </w:r>
      <w:r w:rsidRPr="00CE0831">
        <w:rPr>
          <w:rFonts w:ascii="Century Gothic" w:hAnsi="Century Gothic"/>
          <w:spacing w:val="-4"/>
        </w:rPr>
        <w:t>the</w:t>
      </w:r>
      <w:r w:rsidRPr="00CE0831">
        <w:rPr>
          <w:rFonts w:ascii="Century Gothic" w:hAnsi="Century Gothic"/>
          <w:spacing w:val="11"/>
        </w:rPr>
        <w:t xml:space="preserve"> </w:t>
      </w:r>
      <w:r w:rsidRPr="00CE0831">
        <w:rPr>
          <w:rFonts w:ascii="Century Gothic" w:hAnsi="Century Gothic"/>
          <w:spacing w:val="-4"/>
        </w:rPr>
        <w:t>six</w:t>
      </w:r>
      <w:r w:rsidRPr="00CE0831">
        <w:rPr>
          <w:rFonts w:ascii="Century Gothic" w:hAnsi="Century Gothic"/>
          <w:spacing w:val="12"/>
        </w:rPr>
        <w:t xml:space="preserve"> </w:t>
      </w:r>
      <w:r w:rsidRPr="00CE0831">
        <w:rPr>
          <w:rFonts w:ascii="Century Gothic" w:hAnsi="Century Gothic"/>
          <w:spacing w:val="-4"/>
        </w:rPr>
        <w:t xml:space="preserve">Brown </w:t>
      </w:r>
      <w:r w:rsidRPr="00CE0831">
        <w:rPr>
          <w:rFonts w:ascii="Century Gothic" w:hAnsi="Century Gothic"/>
        </w:rPr>
        <w:t>principles of ‘due regard’</w:t>
      </w:r>
    </w:p>
    <w:p w:rsidR="003F2B48" w:rsidRPr="00CE0831" w:rsidRDefault="00083EC2" w:rsidP="00EC577A">
      <w:pPr>
        <w:pStyle w:val="ListParagraph"/>
        <w:numPr>
          <w:ilvl w:val="1"/>
          <w:numId w:val="2"/>
        </w:numPr>
        <w:tabs>
          <w:tab w:val="left" w:pos="1039"/>
        </w:tabs>
        <w:spacing w:before="121"/>
        <w:ind w:left="1399"/>
        <w:rPr>
          <w:rFonts w:ascii="Century Gothic" w:hAnsi="Century Gothic"/>
        </w:rPr>
      </w:pPr>
      <w:r w:rsidRPr="00CE0831">
        <w:rPr>
          <w:rFonts w:ascii="Century Gothic" w:hAnsi="Century Gothic"/>
          <w:b/>
        </w:rPr>
        <w:t>awareness</w:t>
      </w:r>
      <w:r w:rsidRPr="00CE0831">
        <w:rPr>
          <w:rFonts w:ascii="Century Gothic" w:hAnsi="Century Gothic"/>
          <w:b/>
          <w:spacing w:val="-9"/>
        </w:rPr>
        <w:t xml:space="preserve"> </w:t>
      </w:r>
      <w:r w:rsidRPr="00CE0831">
        <w:rPr>
          <w:rFonts w:ascii="Century Gothic" w:hAnsi="Century Gothic"/>
        </w:rPr>
        <w:t>–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all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staff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know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understand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what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the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law</w:t>
      </w:r>
      <w:r w:rsidRPr="00CE0831">
        <w:rPr>
          <w:rFonts w:ascii="Century Gothic" w:hAnsi="Century Gothic"/>
          <w:spacing w:val="-36"/>
        </w:rPr>
        <w:t xml:space="preserve"> </w:t>
      </w:r>
      <w:r w:rsidRPr="00CE0831">
        <w:rPr>
          <w:rFonts w:ascii="Century Gothic" w:hAnsi="Century Gothic"/>
          <w:spacing w:val="-2"/>
        </w:rPr>
        <w:t>requires</w:t>
      </w:r>
    </w:p>
    <w:p w:rsidR="003F2B48" w:rsidRPr="00CE0831" w:rsidRDefault="00083EC2" w:rsidP="00EC577A">
      <w:pPr>
        <w:pStyle w:val="ListParagraph"/>
        <w:numPr>
          <w:ilvl w:val="1"/>
          <w:numId w:val="2"/>
        </w:numPr>
        <w:tabs>
          <w:tab w:val="left" w:pos="1039"/>
        </w:tabs>
        <w:spacing w:before="9"/>
        <w:ind w:left="1399"/>
        <w:rPr>
          <w:rFonts w:ascii="Century Gothic" w:hAnsi="Century Gothic"/>
        </w:rPr>
      </w:pPr>
      <w:r w:rsidRPr="00CE0831">
        <w:rPr>
          <w:rFonts w:ascii="Century Gothic" w:hAnsi="Century Gothic"/>
          <w:b/>
        </w:rPr>
        <w:t>timeliness</w:t>
      </w:r>
      <w:r w:rsidRPr="00CE0831">
        <w:rPr>
          <w:rFonts w:ascii="Century Gothic" w:hAnsi="Century Gothic"/>
          <w:b/>
          <w:spacing w:val="-10"/>
        </w:rPr>
        <w:t xml:space="preserve"> </w:t>
      </w:r>
      <w:r w:rsidRPr="00CE0831">
        <w:rPr>
          <w:rFonts w:ascii="Century Gothic" w:hAnsi="Century Gothic"/>
        </w:rPr>
        <w:t>–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implications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considered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before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they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are</w:t>
      </w:r>
      <w:r w:rsidRPr="00CE0831">
        <w:rPr>
          <w:rFonts w:ascii="Century Gothic" w:hAnsi="Century Gothic"/>
          <w:spacing w:val="-39"/>
        </w:rPr>
        <w:t xml:space="preserve"> </w:t>
      </w:r>
      <w:r w:rsidRPr="00CE0831">
        <w:rPr>
          <w:rFonts w:ascii="Century Gothic" w:hAnsi="Century Gothic"/>
          <w:spacing w:val="-2"/>
        </w:rPr>
        <w:t>implemented</w:t>
      </w:r>
    </w:p>
    <w:p w:rsidR="003F2B48" w:rsidRPr="00CE0831" w:rsidRDefault="00083EC2" w:rsidP="00EC577A">
      <w:pPr>
        <w:pStyle w:val="ListParagraph"/>
        <w:numPr>
          <w:ilvl w:val="1"/>
          <w:numId w:val="2"/>
        </w:numPr>
        <w:tabs>
          <w:tab w:val="left" w:pos="1039"/>
        </w:tabs>
        <w:spacing w:before="9"/>
        <w:ind w:left="1399"/>
        <w:rPr>
          <w:rFonts w:ascii="Century Gothic" w:hAnsi="Century Gothic"/>
        </w:rPr>
      </w:pPr>
      <w:proofErr w:type="spellStart"/>
      <w:r w:rsidRPr="00CE0831">
        <w:rPr>
          <w:rFonts w:ascii="Century Gothic" w:hAnsi="Century Gothic"/>
          <w:b/>
        </w:rPr>
        <w:t>rigour</w:t>
      </w:r>
      <w:proofErr w:type="spellEnd"/>
      <w:r w:rsidRPr="00CE0831">
        <w:rPr>
          <w:rFonts w:ascii="Century Gothic" w:hAnsi="Century Gothic"/>
          <w:b/>
          <w:spacing w:val="-13"/>
        </w:rPr>
        <w:t xml:space="preserve"> </w:t>
      </w:r>
      <w:r w:rsidRPr="00CE0831">
        <w:rPr>
          <w:rFonts w:ascii="Century Gothic" w:hAnsi="Century Gothic"/>
        </w:rPr>
        <w:t>–</w:t>
      </w:r>
      <w:r w:rsidRPr="00CE0831">
        <w:rPr>
          <w:rFonts w:ascii="Century Gothic" w:hAnsi="Century Gothic"/>
          <w:spacing w:val="-31"/>
        </w:rPr>
        <w:t xml:space="preserve"> </w:t>
      </w:r>
      <w:r w:rsidRPr="00CE0831">
        <w:rPr>
          <w:rFonts w:ascii="Century Gothic" w:hAnsi="Century Gothic"/>
        </w:rPr>
        <w:t>open-minded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rigorous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analysis,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including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parent/pupil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  <w:spacing w:val="-2"/>
        </w:rPr>
        <w:t>voice</w:t>
      </w:r>
    </w:p>
    <w:p w:rsidR="003F2B48" w:rsidRPr="00CE0831" w:rsidRDefault="00083EC2" w:rsidP="00EC577A">
      <w:pPr>
        <w:pStyle w:val="ListParagraph"/>
        <w:numPr>
          <w:ilvl w:val="1"/>
          <w:numId w:val="2"/>
        </w:numPr>
        <w:tabs>
          <w:tab w:val="left" w:pos="1039"/>
        </w:tabs>
        <w:spacing w:before="9"/>
        <w:ind w:left="1399"/>
        <w:rPr>
          <w:rFonts w:ascii="Century Gothic" w:hAnsi="Century Gothic"/>
        </w:rPr>
      </w:pPr>
      <w:r w:rsidRPr="00CE0831">
        <w:rPr>
          <w:rFonts w:ascii="Century Gothic" w:hAnsi="Century Gothic"/>
          <w:b/>
        </w:rPr>
        <w:t>non-delegation</w:t>
      </w:r>
      <w:r w:rsidRPr="00CE0831">
        <w:rPr>
          <w:rFonts w:ascii="Century Gothic" w:hAnsi="Century Gothic"/>
          <w:b/>
          <w:spacing w:val="-8"/>
        </w:rPr>
        <w:t xml:space="preserve"> </w:t>
      </w:r>
      <w:r w:rsidRPr="00CE0831">
        <w:rPr>
          <w:rFonts w:ascii="Century Gothic" w:hAnsi="Century Gothic"/>
        </w:rPr>
        <w:t>–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the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PSED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cannot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be</w:t>
      </w:r>
      <w:r w:rsidRPr="00CE0831">
        <w:rPr>
          <w:rFonts w:ascii="Century Gothic" w:hAnsi="Century Gothic"/>
          <w:spacing w:val="-30"/>
        </w:rPr>
        <w:t xml:space="preserve"> </w:t>
      </w:r>
      <w:r w:rsidRPr="00CE0831">
        <w:rPr>
          <w:rFonts w:ascii="Century Gothic" w:hAnsi="Century Gothic"/>
          <w:spacing w:val="-2"/>
        </w:rPr>
        <w:t>delegated</w:t>
      </w:r>
    </w:p>
    <w:p w:rsidR="003F2B48" w:rsidRPr="00CE0831" w:rsidRDefault="00083EC2" w:rsidP="00EC577A">
      <w:pPr>
        <w:pStyle w:val="ListParagraph"/>
        <w:numPr>
          <w:ilvl w:val="1"/>
          <w:numId w:val="2"/>
        </w:numPr>
        <w:tabs>
          <w:tab w:val="left" w:pos="1039"/>
        </w:tabs>
        <w:spacing w:before="5" w:line="269" w:lineRule="exact"/>
        <w:ind w:left="1399"/>
        <w:rPr>
          <w:rFonts w:ascii="Century Gothic" w:hAnsi="Century Gothic"/>
        </w:rPr>
      </w:pPr>
      <w:r w:rsidRPr="00CE0831">
        <w:rPr>
          <w:rFonts w:ascii="Century Gothic" w:hAnsi="Century Gothic"/>
          <w:b/>
        </w:rPr>
        <w:t>continuous</w:t>
      </w:r>
      <w:r w:rsidRPr="00CE0831">
        <w:rPr>
          <w:rFonts w:ascii="Century Gothic" w:hAnsi="Century Gothic"/>
          <w:b/>
          <w:spacing w:val="-11"/>
        </w:rPr>
        <w:t xml:space="preserve"> </w:t>
      </w:r>
      <w:r w:rsidRPr="00CE0831">
        <w:rPr>
          <w:rFonts w:ascii="Century Gothic" w:hAnsi="Century Gothic"/>
        </w:rPr>
        <w:t>–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ongoing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all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academic</w:t>
      </w:r>
      <w:r w:rsidRPr="00CE0831">
        <w:rPr>
          <w:rFonts w:ascii="Century Gothic" w:hAnsi="Century Gothic"/>
          <w:spacing w:val="-22"/>
        </w:rPr>
        <w:t xml:space="preserve"> </w:t>
      </w:r>
      <w:r w:rsidRPr="00CE0831">
        <w:rPr>
          <w:rFonts w:ascii="Century Gothic" w:hAnsi="Century Gothic"/>
          <w:spacing w:val="-4"/>
        </w:rPr>
        <w:t>year</w:t>
      </w:r>
    </w:p>
    <w:p w:rsidR="003F2B48" w:rsidRPr="00CE0831" w:rsidRDefault="00083EC2" w:rsidP="00EC577A">
      <w:pPr>
        <w:pStyle w:val="ListParagraph"/>
        <w:numPr>
          <w:ilvl w:val="1"/>
          <w:numId w:val="2"/>
        </w:numPr>
        <w:tabs>
          <w:tab w:val="left" w:pos="1039"/>
        </w:tabs>
        <w:spacing w:line="269" w:lineRule="exact"/>
        <w:ind w:left="1399"/>
        <w:rPr>
          <w:rFonts w:ascii="Century Gothic" w:hAnsi="Century Gothic"/>
        </w:rPr>
      </w:pPr>
      <w:r w:rsidRPr="00CE0831">
        <w:rPr>
          <w:rFonts w:ascii="Century Gothic" w:hAnsi="Century Gothic"/>
          <w:b/>
        </w:rPr>
        <w:t>record</w:t>
      </w:r>
      <w:r w:rsidRPr="00CE0831">
        <w:rPr>
          <w:rFonts w:ascii="Century Gothic" w:hAnsi="Century Gothic"/>
          <w:b/>
          <w:spacing w:val="-6"/>
        </w:rPr>
        <w:t xml:space="preserve"> </w:t>
      </w:r>
      <w:r w:rsidRPr="00CE0831">
        <w:rPr>
          <w:rFonts w:ascii="Century Gothic" w:hAnsi="Century Gothic"/>
          <w:b/>
        </w:rPr>
        <w:t>keeping</w:t>
      </w:r>
      <w:r w:rsidRPr="00CE0831">
        <w:rPr>
          <w:rFonts w:ascii="Century Gothic" w:hAnsi="Century Gothic"/>
        </w:rPr>
        <w:t>–keep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notes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records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of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decisions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&amp;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  <w:spacing w:val="-2"/>
        </w:rPr>
        <w:t>meetings</w:t>
      </w:r>
    </w:p>
    <w:p w:rsidR="003F2B48" w:rsidRPr="00CE0831" w:rsidRDefault="003F2B48" w:rsidP="00EC577A">
      <w:pPr>
        <w:pStyle w:val="BodyText"/>
        <w:spacing w:before="1"/>
        <w:ind w:left="360"/>
        <w:rPr>
          <w:rFonts w:ascii="Century Gothic" w:hAnsi="Century Gothic"/>
        </w:rPr>
      </w:pPr>
    </w:p>
    <w:p w:rsidR="003F2B48" w:rsidRPr="00CE0831" w:rsidRDefault="00083EC2">
      <w:pPr>
        <w:pStyle w:val="BodyText"/>
        <w:ind w:left="432"/>
        <w:rPr>
          <w:rFonts w:ascii="Century Gothic" w:hAnsi="Century Gothic"/>
        </w:rPr>
      </w:pPr>
      <w:r w:rsidRPr="00CE0831">
        <w:rPr>
          <w:rFonts w:ascii="Century Gothic" w:hAnsi="Century Gothic"/>
        </w:rPr>
        <w:t>We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welcome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the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opportunity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be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transparent and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accountable.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this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end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we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fulfil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the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specific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duties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of the Act by:</w:t>
      </w:r>
    </w:p>
    <w:p w:rsidR="003F2B48" w:rsidRPr="00CE0831" w:rsidRDefault="00083EC2">
      <w:pPr>
        <w:pStyle w:val="ListParagraph"/>
        <w:numPr>
          <w:ilvl w:val="2"/>
          <w:numId w:val="2"/>
        </w:numPr>
        <w:tabs>
          <w:tab w:val="left" w:pos="1152"/>
        </w:tabs>
        <w:spacing w:before="17"/>
        <w:rPr>
          <w:rFonts w:ascii="Century Gothic" w:hAnsi="Century Gothic"/>
        </w:rPr>
      </w:pPr>
      <w:r w:rsidRPr="00CE0831">
        <w:rPr>
          <w:rFonts w:ascii="Century Gothic" w:hAnsi="Century Gothic"/>
        </w:rPr>
        <w:t>publishing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</w:rPr>
        <w:t>our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equality</w:t>
      </w:r>
      <w:r w:rsidRPr="00CE0831">
        <w:rPr>
          <w:rFonts w:ascii="Century Gothic" w:hAnsi="Century Gothic"/>
          <w:spacing w:val="-24"/>
        </w:rPr>
        <w:t xml:space="preserve"> </w:t>
      </w:r>
      <w:r w:rsidRPr="00CE0831">
        <w:rPr>
          <w:rFonts w:ascii="Century Gothic" w:hAnsi="Century Gothic"/>
          <w:spacing w:val="-2"/>
        </w:rPr>
        <w:t>information</w:t>
      </w:r>
    </w:p>
    <w:p w:rsidR="003F2B48" w:rsidRPr="00CE0831" w:rsidRDefault="00083EC2">
      <w:pPr>
        <w:pStyle w:val="ListParagraph"/>
        <w:numPr>
          <w:ilvl w:val="2"/>
          <w:numId w:val="2"/>
        </w:numPr>
        <w:tabs>
          <w:tab w:val="left" w:pos="1152"/>
        </w:tabs>
        <w:spacing w:before="9"/>
        <w:rPr>
          <w:rFonts w:ascii="Century Gothic" w:hAnsi="Century Gothic"/>
        </w:rPr>
      </w:pPr>
      <w:r w:rsidRPr="00CE0831">
        <w:rPr>
          <w:rFonts w:ascii="Century Gothic" w:hAnsi="Century Gothic"/>
        </w:rPr>
        <w:t>publishing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</w:rPr>
        <w:t>our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equality</w:t>
      </w:r>
      <w:r w:rsidRPr="00CE0831">
        <w:rPr>
          <w:rFonts w:ascii="Century Gothic" w:hAnsi="Century Gothic"/>
          <w:spacing w:val="-22"/>
        </w:rPr>
        <w:t xml:space="preserve"> </w:t>
      </w:r>
      <w:r w:rsidRPr="00CE0831">
        <w:rPr>
          <w:rFonts w:ascii="Century Gothic" w:hAnsi="Century Gothic"/>
          <w:spacing w:val="-2"/>
        </w:rPr>
        <w:t>objectives</w:t>
      </w:r>
    </w:p>
    <w:p w:rsidR="003F2B48" w:rsidRPr="00CE0831" w:rsidRDefault="003F2B48">
      <w:pPr>
        <w:pStyle w:val="BodyText"/>
        <w:rPr>
          <w:rFonts w:ascii="Century Gothic" w:hAnsi="Century Gothic"/>
        </w:rPr>
      </w:pPr>
    </w:p>
    <w:p w:rsidR="003F2B48" w:rsidRPr="00CE0831" w:rsidRDefault="00083EC2">
      <w:pPr>
        <w:pStyle w:val="BodyText"/>
        <w:ind w:left="432"/>
        <w:jc w:val="both"/>
        <w:rPr>
          <w:rFonts w:ascii="Century Gothic" w:hAnsi="Century Gothic"/>
        </w:rPr>
      </w:pPr>
      <w:r w:rsidRPr="00CE0831">
        <w:rPr>
          <w:rFonts w:ascii="Century Gothic" w:hAnsi="Century Gothic"/>
        </w:rPr>
        <w:t>We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aim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make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the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information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accessible,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easy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read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easy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  <w:spacing w:val="-2"/>
        </w:rPr>
        <w:t>find.</w:t>
      </w:r>
    </w:p>
    <w:p w:rsidR="003F2B48" w:rsidRPr="00CE0831" w:rsidRDefault="003F2B48">
      <w:pPr>
        <w:pStyle w:val="BodyText"/>
        <w:spacing w:before="10"/>
        <w:rPr>
          <w:rFonts w:ascii="Century Gothic" w:hAnsi="Century Gothic"/>
        </w:rPr>
      </w:pPr>
    </w:p>
    <w:p w:rsidR="003F2B48" w:rsidRPr="00CE0831" w:rsidRDefault="00083EC2">
      <w:pPr>
        <w:pStyle w:val="Heading1"/>
        <w:jc w:val="both"/>
        <w:rPr>
          <w:rFonts w:ascii="Century Gothic" w:hAnsi="Century Gothic"/>
        </w:rPr>
      </w:pPr>
      <w:r w:rsidRPr="00CE0831">
        <w:rPr>
          <w:rFonts w:ascii="Century Gothic" w:hAnsi="Century Gothic"/>
        </w:rPr>
        <w:t>Equality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  <w:spacing w:val="-2"/>
        </w:rPr>
        <w:t>Information:</w:t>
      </w:r>
    </w:p>
    <w:p w:rsidR="003F2B48" w:rsidRPr="00CE0831" w:rsidRDefault="00083EC2">
      <w:pPr>
        <w:pStyle w:val="BodyText"/>
        <w:spacing w:before="2"/>
        <w:ind w:left="432" w:right="168"/>
        <w:jc w:val="both"/>
        <w:rPr>
          <w:rFonts w:ascii="Century Gothic" w:hAnsi="Century Gothic"/>
        </w:rPr>
      </w:pPr>
      <w:r w:rsidRPr="00CE0831">
        <w:rPr>
          <w:rFonts w:ascii="Century Gothic" w:hAnsi="Century Gothic"/>
        </w:rPr>
        <w:t>We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maintain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confidentiality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work to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data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protection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principles.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We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publish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information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in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a way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so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that no pupil or staff member can be identified.</w:t>
      </w:r>
    </w:p>
    <w:p w:rsidR="003F2B48" w:rsidRPr="00CE0831" w:rsidRDefault="003F2B48">
      <w:pPr>
        <w:pStyle w:val="BodyText"/>
        <w:rPr>
          <w:rFonts w:ascii="Century Gothic" w:hAnsi="Century Gothic"/>
          <w:sz w:val="24"/>
        </w:rPr>
      </w:pPr>
    </w:p>
    <w:p w:rsidR="003F2B48" w:rsidRPr="00CE0831" w:rsidRDefault="003F2B48">
      <w:pPr>
        <w:pStyle w:val="BodyText"/>
        <w:spacing w:before="10"/>
        <w:rPr>
          <w:rFonts w:ascii="Century Gothic" w:hAnsi="Century Gothic"/>
          <w:sz w:val="20"/>
        </w:rPr>
      </w:pPr>
    </w:p>
    <w:p w:rsidR="003F2B48" w:rsidRPr="00CE0831" w:rsidRDefault="00083EC2">
      <w:pPr>
        <w:pStyle w:val="Heading1"/>
        <w:spacing w:before="1" w:after="6"/>
        <w:rPr>
          <w:rFonts w:ascii="Century Gothic" w:hAnsi="Century Gothic"/>
        </w:rPr>
      </w:pPr>
      <w:r w:rsidRPr="00CE0831">
        <w:rPr>
          <w:rFonts w:ascii="Century Gothic" w:hAnsi="Century Gothic"/>
          <w:spacing w:val="-2"/>
        </w:rPr>
        <w:t>Staff:</w:t>
      </w: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1"/>
        <w:gridCol w:w="6893"/>
      </w:tblGrid>
      <w:tr w:rsidR="003F2B48" w:rsidRPr="00CE0831">
        <w:trPr>
          <w:trHeight w:val="757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  <w:spacing w:val="-5"/>
              </w:rPr>
              <w:t>Age</w:t>
            </w:r>
          </w:p>
        </w:tc>
        <w:tc>
          <w:tcPr>
            <w:tcW w:w="6893" w:type="dxa"/>
          </w:tcPr>
          <w:p w:rsidR="003F2B48" w:rsidRPr="00A20739" w:rsidRDefault="00083EC2" w:rsidP="00A20739">
            <w:pPr>
              <w:pStyle w:val="TableParagraph"/>
            </w:pPr>
            <w:r w:rsidRPr="00CE0831">
              <w:rPr>
                <w:rFonts w:ascii="Century Gothic" w:hAnsi="Century Gothic"/>
              </w:rPr>
              <w:t>3</w:t>
            </w:r>
            <w:r w:rsidR="00BB2ADE">
              <w:rPr>
                <w:rFonts w:ascii="Century Gothic" w:hAnsi="Century Gothic"/>
              </w:rPr>
              <w:t>7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employees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aged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between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="007818AA">
              <w:rPr>
                <w:rFonts w:ascii="Century Gothic" w:hAnsi="Century Gothic"/>
              </w:rPr>
              <w:t>2</w:t>
            </w:r>
            <w:r w:rsidR="00A20739">
              <w:rPr>
                <w:rFonts w:ascii="Century Gothic" w:hAnsi="Century Gothic"/>
              </w:rPr>
              <w:t>4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-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r w:rsidR="00BB2ADE">
              <w:rPr>
                <w:rFonts w:ascii="Century Gothic" w:hAnsi="Century Gothic"/>
                <w:spacing w:val="-5"/>
              </w:rPr>
              <w:t>6</w:t>
            </w:r>
            <w:r w:rsidR="00A20739">
              <w:rPr>
                <w:rFonts w:ascii="Century Gothic" w:hAnsi="Century Gothic"/>
                <w:spacing w:val="-5"/>
              </w:rPr>
              <w:t>7</w:t>
            </w:r>
          </w:p>
        </w:tc>
      </w:tr>
      <w:tr w:rsidR="003F2B48" w:rsidRPr="00CE0831">
        <w:trPr>
          <w:trHeight w:val="765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  <w:spacing w:val="-2"/>
              </w:rPr>
              <w:t>Disability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3</w:t>
            </w:r>
            <w:r w:rsidR="00BB2ADE">
              <w:rPr>
                <w:rFonts w:ascii="Century Gothic" w:hAnsi="Century Gothic"/>
              </w:rPr>
              <w:t>7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staff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r w:rsidRPr="00CE0831">
              <w:rPr>
                <w:rFonts w:ascii="Century Gothic" w:hAnsi="Century Gothic"/>
              </w:rPr>
              <w:t>–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r w:rsidR="00552281">
              <w:rPr>
                <w:rFonts w:ascii="Century Gothic" w:hAnsi="Century Gothic"/>
              </w:rPr>
              <w:t>2.7</w:t>
            </w:r>
            <w:r w:rsidRPr="00CE0831">
              <w:rPr>
                <w:rFonts w:ascii="Century Gothic" w:hAnsi="Century Gothic"/>
              </w:rPr>
              <w:t>%</w:t>
            </w:r>
            <w:r w:rsidRPr="00CE0831">
              <w:rPr>
                <w:rFonts w:ascii="Century Gothic" w:hAnsi="Century Gothic"/>
                <w:spacing w:val="-1"/>
              </w:rPr>
              <w:t xml:space="preserve"> </w:t>
            </w:r>
            <w:r w:rsidRPr="00CE0831">
              <w:rPr>
                <w:rFonts w:ascii="Century Gothic" w:hAnsi="Century Gothic"/>
              </w:rPr>
              <w:t>of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staff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record</w:t>
            </w:r>
            <w:r w:rsidRPr="00CE0831">
              <w:rPr>
                <w:rFonts w:ascii="Century Gothic" w:hAnsi="Century Gothic"/>
                <w:spacing w:val="-1"/>
              </w:rPr>
              <w:t xml:space="preserve"> </w:t>
            </w:r>
            <w:r w:rsidRPr="00CE0831">
              <w:rPr>
                <w:rFonts w:ascii="Century Gothic" w:hAnsi="Century Gothic"/>
              </w:rPr>
              <w:t>a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disability.</w:t>
            </w:r>
          </w:p>
          <w:p w:rsidR="003F2B48" w:rsidRPr="00CE0831" w:rsidRDefault="00083EC2">
            <w:pPr>
              <w:pStyle w:val="TableParagraph"/>
              <w:spacing w:line="250" w:lineRule="atLeast"/>
              <w:ind w:right="6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We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ensure</w:t>
            </w:r>
            <w:r w:rsidRPr="00CE0831">
              <w:rPr>
                <w:rFonts w:ascii="Century Gothic" w:hAnsi="Century Gothic"/>
                <w:spacing w:val="-7"/>
              </w:rPr>
              <w:t xml:space="preserve"> </w:t>
            </w:r>
            <w:r w:rsidRPr="00CE0831">
              <w:rPr>
                <w:rFonts w:ascii="Century Gothic" w:hAnsi="Century Gothic"/>
              </w:rPr>
              <w:t>reasonable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adjustments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="00552281">
              <w:rPr>
                <w:rFonts w:ascii="Century Gothic" w:hAnsi="Century Gothic"/>
              </w:rPr>
              <w:t>a</w:t>
            </w:r>
            <w:r w:rsidRPr="00CE0831">
              <w:rPr>
                <w:rFonts w:ascii="Century Gothic" w:hAnsi="Century Gothic"/>
              </w:rPr>
              <w:t>re</w:t>
            </w:r>
            <w:r w:rsidRPr="00CE0831">
              <w:rPr>
                <w:rFonts w:ascii="Century Gothic" w:hAnsi="Century Gothic"/>
                <w:spacing w:val="-7"/>
              </w:rPr>
              <w:t xml:space="preserve"> </w:t>
            </w:r>
            <w:r w:rsidRPr="00CE0831">
              <w:rPr>
                <w:rFonts w:ascii="Century Gothic" w:hAnsi="Century Gothic"/>
              </w:rPr>
              <w:t>made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where possible, if necessary</w:t>
            </w: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Gender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reassignment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No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staff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member.</w:t>
            </w:r>
            <w:r w:rsidRPr="00CE0831">
              <w:rPr>
                <w:rFonts w:ascii="Century Gothic" w:hAnsi="Century Gothic"/>
                <w:spacing w:val="-9"/>
              </w:rPr>
              <w:t xml:space="preserve"> </w:t>
            </w:r>
            <w:r w:rsidRPr="00CE0831">
              <w:rPr>
                <w:rFonts w:ascii="Century Gothic" w:hAnsi="Century Gothic"/>
              </w:rPr>
              <w:t>We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would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support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any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staff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member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undergoing gender reassignment.</w:t>
            </w:r>
          </w:p>
        </w:tc>
      </w:tr>
      <w:tr w:rsidR="003F2B48" w:rsidRPr="00CE0831">
        <w:trPr>
          <w:trHeight w:val="761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Marriage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&amp;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civil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partnerships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Figures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change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–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we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comply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with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our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equality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  <w:spacing w:val="-4"/>
              </w:rPr>
              <w:t>duty</w:t>
            </w: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Pregnancy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and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maternity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Figures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change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–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we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comply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with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our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equality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  <w:spacing w:val="-4"/>
              </w:rPr>
              <w:t>duty</w:t>
            </w:r>
          </w:p>
        </w:tc>
      </w:tr>
      <w:tr w:rsidR="003F2B48" w:rsidRPr="00CE0831">
        <w:trPr>
          <w:trHeight w:val="738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‘Race’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/</w:t>
            </w:r>
            <w:r w:rsidRPr="00CE0831">
              <w:rPr>
                <w:rFonts w:ascii="Century Gothic" w:hAnsi="Century Gothic"/>
                <w:spacing w:val="-1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ethnicity</w:t>
            </w:r>
          </w:p>
        </w:tc>
        <w:tc>
          <w:tcPr>
            <w:tcW w:w="6893" w:type="dxa"/>
          </w:tcPr>
          <w:p w:rsidR="003F2B48" w:rsidRPr="00CE0831" w:rsidRDefault="00BB2ADE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</w:t>
            </w:r>
            <w:r w:rsidR="00083EC2" w:rsidRPr="00CE0831">
              <w:rPr>
                <w:rFonts w:ascii="Century Gothic" w:hAnsi="Century Gothic"/>
                <w:spacing w:val="-2"/>
              </w:rPr>
              <w:t xml:space="preserve"> </w:t>
            </w:r>
            <w:r w:rsidR="00083EC2" w:rsidRPr="00CE0831">
              <w:rPr>
                <w:rFonts w:ascii="Century Gothic" w:hAnsi="Century Gothic"/>
              </w:rPr>
              <w:t>staff</w:t>
            </w:r>
            <w:r w:rsidR="00083EC2" w:rsidRPr="00CE0831">
              <w:rPr>
                <w:rFonts w:ascii="Century Gothic" w:hAnsi="Century Gothic"/>
                <w:spacing w:val="-1"/>
              </w:rPr>
              <w:t xml:space="preserve"> </w:t>
            </w:r>
            <w:r w:rsidR="00083EC2" w:rsidRPr="00CE0831">
              <w:rPr>
                <w:rFonts w:ascii="Century Gothic" w:hAnsi="Century Gothic"/>
              </w:rPr>
              <w:t>-</w:t>
            </w:r>
            <w:r w:rsidR="00083EC2" w:rsidRPr="00CE0831">
              <w:rPr>
                <w:rFonts w:ascii="Century Gothic" w:hAnsi="Century Gothic"/>
                <w:spacing w:val="-2"/>
              </w:rPr>
              <w:t xml:space="preserve"> </w:t>
            </w:r>
            <w:r w:rsidR="00083EC2" w:rsidRPr="00CE0831">
              <w:rPr>
                <w:rFonts w:ascii="Century Gothic" w:hAnsi="Century Gothic"/>
              </w:rPr>
              <w:t>100%</w:t>
            </w:r>
            <w:r w:rsidR="00083EC2" w:rsidRPr="00CE0831">
              <w:rPr>
                <w:rFonts w:ascii="Century Gothic" w:hAnsi="Century Gothic"/>
                <w:spacing w:val="-7"/>
              </w:rPr>
              <w:t xml:space="preserve"> </w:t>
            </w:r>
            <w:r w:rsidR="00083EC2" w:rsidRPr="00CE0831">
              <w:rPr>
                <w:rFonts w:ascii="Century Gothic" w:hAnsi="Century Gothic"/>
              </w:rPr>
              <w:t>White-</w:t>
            </w:r>
            <w:r w:rsidR="00083EC2" w:rsidRPr="00CE0831">
              <w:rPr>
                <w:rFonts w:ascii="Century Gothic" w:hAnsi="Century Gothic"/>
                <w:spacing w:val="-2"/>
              </w:rPr>
              <w:t>British</w:t>
            </w: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before="2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Religion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and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Belief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r w:rsidRPr="00CE0831">
              <w:rPr>
                <w:rFonts w:ascii="Century Gothic" w:hAnsi="Century Gothic"/>
              </w:rPr>
              <w:t>/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r w:rsidRPr="00CE0831">
              <w:rPr>
                <w:rFonts w:ascii="Century Gothic" w:hAnsi="Century Gothic"/>
              </w:rPr>
              <w:t>no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belief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spacing w:before="2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We</w:t>
            </w:r>
            <w:r w:rsidRPr="00CE0831">
              <w:rPr>
                <w:rFonts w:ascii="Century Gothic" w:hAnsi="Century Gothic"/>
                <w:spacing w:val="-9"/>
              </w:rPr>
              <w:t xml:space="preserve"> </w:t>
            </w:r>
            <w:r w:rsidRPr="00CE0831">
              <w:rPr>
                <w:rFonts w:ascii="Century Gothic" w:hAnsi="Century Gothic"/>
              </w:rPr>
              <w:t>comprise</w:t>
            </w:r>
            <w:r w:rsidRPr="00CE0831">
              <w:rPr>
                <w:rFonts w:ascii="Century Gothic" w:hAnsi="Century Gothic"/>
                <w:spacing w:val="-8"/>
              </w:rPr>
              <w:t xml:space="preserve"> </w:t>
            </w:r>
            <w:r w:rsidRPr="00CE0831">
              <w:rPr>
                <w:rFonts w:ascii="Century Gothic" w:hAnsi="Century Gothic"/>
              </w:rPr>
              <w:t>of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Christian,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Church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of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England,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Roman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Catholic, Methodist, agnostic &amp; other</w:t>
            </w: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Sex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 xml:space="preserve">– </w:t>
            </w:r>
            <w:r w:rsidRPr="00CE0831">
              <w:rPr>
                <w:rFonts w:ascii="Century Gothic" w:hAnsi="Century Gothic"/>
                <w:spacing w:val="-2"/>
              </w:rPr>
              <w:t>male/female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3</w:t>
            </w:r>
            <w:r w:rsidR="00BB2ADE">
              <w:rPr>
                <w:rFonts w:ascii="Century Gothic" w:hAnsi="Century Gothic"/>
              </w:rPr>
              <w:t>7</w:t>
            </w:r>
            <w:r w:rsidRPr="00CE0831">
              <w:rPr>
                <w:rFonts w:ascii="Century Gothic" w:hAnsi="Century Gothic"/>
                <w:spacing w:val="-1"/>
              </w:rPr>
              <w:t xml:space="preserve"> </w:t>
            </w:r>
            <w:proofErr w:type="gramStart"/>
            <w:r w:rsidRPr="00CE0831">
              <w:rPr>
                <w:rFonts w:ascii="Century Gothic" w:hAnsi="Century Gothic"/>
              </w:rPr>
              <w:t>staff</w:t>
            </w:r>
            <w:r w:rsidRPr="00CE0831">
              <w:rPr>
                <w:rFonts w:ascii="Century Gothic" w:hAnsi="Century Gothic"/>
                <w:spacing w:val="29"/>
              </w:rPr>
              <w:t xml:space="preserve">  </w:t>
            </w:r>
            <w:r w:rsidRPr="00CE0831">
              <w:rPr>
                <w:rFonts w:ascii="Century Gothic" w:hAnsi="Century Gothic"/>
              </w:rPr>
              <w:t>-</w:t>
            </w:r>
            <w:proofErr w:type="gramEnd"/>
            <w:r w:rsidRPr="00CE0831">
              <w:rPr>
                <w:rFonts w:ascii="Century Gothic" w:hAnsi="Century Gothic"/>
                <w:spacing w:val="61"/>
              </w:rPr>
              <w:t xml:space="preserve"> </w:t>
            </w:r>
            <w:r w:rsidR="00BB2ADE">
              <w:rPr>
                <w:rFonts w:ascii="Century Gothic" w:hAnsi="Century Gothic"/>
              </w:rPr>
              <w:t>3</w:t>
            </w:r>
            <w:r w:rsidR="00A20739">
              <w:rPr>
                <w:rFonts w:ascii="Century Gothic" w:hAnsi="Century Gothic"/>
              </w:rPr>
              <w:t xml:space="preserve">4 </w:t>
            </w:r>
            <w:r w:rsidRPr="00CE0831">
              <w:rPr>
                <w:rFonts w:ascii="Century Gothic" w:hAnsi="Century Gothic"/>
              </w:rPr>
              <w:t>female</w:t>
            </w:r>
            <w:r w:rsidRPr="00CE0831">
              <w:rPr>
                <w:rFonts w:ascii="Century Gothic" w:hAnsi="Century Gothic"/>
                <w:spacing w:val="58"/>
              </w:rPr>
              <w:t xml:space="preserve"> </w:t>
            </w:r>
            <w:r w:rsidR="00A20739">
              <w:rPr>
                <w:rFonts w:ascii="Century Gothic" w:hAnsi="Century Gothic"/>
              </w:rPr>
              <w:t>3</w:t>
            </w:r>
            <w:r w:rsidRPr="00CE0831">
              <w:rPr>
                <w:rFonts w:ascii="Century Gothic" w:hAnsi="Century Gothic"/>
                <w:spacing w:val="-1"/>
              </w:rPr>
              <w:t xml:space="preserve"> </w:t>
            </w:r>
            <w:r w:rsidRPr="00CE0831">
              <w:rPr>
                <w:rFonts w:ascii="Century Gothic" w:hAnsi="Century Gothic"/>
                <w:spacing w:val="-4"/>
              </w:rPr>
              <w:t>male</w:t>
            </w: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1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Sexual</w:t>
            </w:r>
            <w:r w:rsidRPr="00CE0831">
              <w:rPr>
                <w:rFonts w:ascii="Century Gothic" w:hAnsi="Century Gothic"/>
                <w:spacing w:val="-8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orientation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spacing w:line="251" w:lineRule="exact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We</w:t>
            </w:r>
            <w:r w:rsidRPr="00CE0831">
              <w:rPr>
                <w:rFonts w:ascii="Century Gothic" w:hAnsi="Century Gothic"/>
                <w:spacing w:val="-8"/>
              </w:rPr>
              <w:t xml:space="preserve"> </w:t>
            </w:r>
            <w:r w:rsidRPr="00CE0831">
              <w:rPr>
                <w:rFonts w:ascii="Century Gothic" w:hAnsi="Century Gothic"/>
              </w:rPr>
              <w:t>support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all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staff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members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regardless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of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r w:rsidRPr="00CE0831">
              <w:rPr>
                <w:rFonts w:ascii="Century Gothic" w:hAnsi="Century Gothic"/>
              </w:rPr>
              <w:t>sexual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orientation</w:t>
            </w:r>
          </w:p>
        </w:tc>
      </w:tr>
    </w:tbl>
    <w:p w:rsidR="003F2B48" w:rsidRPr="00CE0831" w:rsidRDefault="003F2B48">
      <w:pPr>
        <w:spacing w:line="251" w:lineRule="exact"/>
        <w:rPr>
          <w:rFonts w:ascii="Century Gothic" w:hAnsi="Century Gothic"/>
        </w:rPr>
        <w:sectPr w:rsidR="003F2B48" w:rsidRPr="00CE0831">
          <w:pgSz w:w="11920" w:h="16850"/>
          <w:pgMar w:top="620" w:right="620" w:bottom="280" w:left="420" w:header="720" w:footer="720" w:gutter="0"/>
          <w:cols w:space="720"/>
        </w:sectPr>
      </w:pPr>
    </w:p>
    <w:p w:rsidR="003F2B48" w:rsidRPr="00CE0831" w:rsidRDefault="00083EC2">
      <w:pPr>
        <w:spacing w:before="65" w:after="4"/>
        <w:ind w:left="432"/>
        <w:rPr>
          <w:rFonts w:ascii="Century Gothic" w:hAnsi="Century Gothic"/>
          <w:b/>
        </w:rPr>
      </w:pPr>
      <w:r w:rsidRPr="00CE0831">
        <w:rPr>
          <w:rFonts w:ascii="Century Gothic" w:hAnsi="Century Gothic"/>
          <w:b/>
          <w:spacing w:val="-2"/>
        </w:rPr>
        <w:lastRenderedPageBreak/>
        <w:t>Pupils</w:t>
      </w: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1"/>
        <w:gridCol w:w="6893"/>
      </w:tblGrid>
      <w:tr w:rsidR="003F2B48" w:rsidRPr="00CE0831">
        <w:trPr>
          <w:trHeight w:val="738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  <w:spacing w:val="-5"/>
              </w:rPr>
              <w:t>Age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2 -</w:t>
            </w:r>
            <w:r w:rsidRPr="00CE0831">
              <w:rPr>
                <w:rFonts w:ascii="Century Gothic" w:hAnsi="Century Gothic"/>
                <w:spacing w:val="-1"/>
              </w:rPr>
              <w:t xml:space="preserve"> </w:t>
            </w:r>
            <w:r w:rsidRPr="00CE0831">
              <w:rPr>
                <w:rFonts w:ascii="Century Gothic" w:hAnsi="Century Gothic"/>
                <w:spacing w:val="-5"/>
              </w:rPr>
              <w:t>11</w:t>
            </w: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  <w:spacing w:val="-2"/>
              </w:rPr>
              <w:t>Disability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1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recorded</w:t>
            </w:r>
            <w:r w:rsidRPr="00CE0831">
              <w:rPr>
                <w:rFonts w:ascii="Century Gothic" w:hAnsi="Century Gothic"/>
                <w:spacing w:val="56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disability</w:t>
            </w: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  <w:spacing w:val="-4"/>
              </w:rPr>
              <w:t>SEND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="00A20739">
              <w:rPr>
                <w:rFonts w:ascii="Century Gothic" w:hAnsi="Century Gothic"/>
                <w:spacing w:val="-5"/>
              </w:rPr>
              <w:t>39</w:t>
            </w:r>
            <w:r w:rsidR="00AE4D4A">
              <w:rPr>
                <w:rFonts w:ascii="Century Gothic" w:hAnsi="Century Gothic"/>
                <w:spacing w:val="-5"/>
              </w:rPr>
              <w:t xml:space="preserve"> </w:t>
            </w:r>
            <w:proofErr w:type="gramStart"/>
            <w:r w:rsidRPr="00CE0831">
              <w:rPr>
                <w:rFonts w:ascii="Century Gothic" w:hAnsi="Century Gothic"/>
              </w:rPr>
              <w:t>children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="00AE4D4A">
              <w:rPr>
                <w:rFonts w:ascii="Century Gothic" w:hAnsi="Century Gothic"/>
                <w:spacing w:val="-4"/>
              </w:rPr>
              <w:t xml:space="preserve"> 1</w:t>
            </w:r>
            <w:r w:rsidR="00344B11">
              <w:rPr>
                <w:rFonts w:ascii="Century Gothic" w:hAnsi="Century Gothic"/>
                <w:spacing w:val="-4"/>
              </w:rPr>
              <w:t>6.</w:t>
            </w:r>
            <w:r w:rsidR="00A20739">
              <w:rPr>
                <w:rFonts w:ascii="Century Gothic" w:hAnsi="Century Gothic"/>
                <w:spacing w:val="-4"/>
              </w:rPr>
              <w:t>32</w:t>
            </w:r>
            <w:proofErr w:type="gramEnd"/>
            <w:r w:rsidR="00AE4D4A">
              <w:rPr>
                <w:rFonts w:ascii="Century Gothic" w:hAnsi="Century Gothic"/>
                <w:spacing w:val="-4"/>
              </w:rPr>
              <w:t>%</w:t>
            </w: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Statements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/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EHCP’s</w:t>
            </w:r>
          </w:p>
        </w:tc>
        <w:tc>
          <w:tcPr>
            <w:tcW w:w="6893" w:type="dxa"/>
          </w:tcPr>
          <w:p w:rsidR="003F2B48" w:rsidRPr="00CE0831" w:rsidRDefault="00A20739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083EC2" w:rsidRPr="00CE0831">
              <w:rPr>
                <w:rFonts w:ascii="Century Gothic" w:hAnsi="Century Gothic"/>
                <w:spacing w:val="-4"/>
              </w:rPr>
              <w:t xml:space="preserve"> </w:t>
            </w:r>
            <w:r w:rsidR="00083EC2" w:rsidRPr="00CE0831">
              <w:rPr>
                <w:rFonts w:ascii="Century Gothic" w:hAnsi="Century Gothic"/>
              </w:rPr>
              <w:t>with</w:t>
            </w:r>
            <w:r w:rsidR="00083EC2" w:rsidRPr="00CE0831">
              <w:rPr>
                <w:rFonts w:ascii="Century Gothic" w:hAnsi="Century Gothic"/>
                <w:spacing w:val="-3"/>
              </w:rPr>
              <w:t xml:space="preserve"> </w:t>
            </w:r>
            <w:r w:rsidR="00083EC2" w:rsidRPr="00CE0831">
              <w:rPr>
                <w:rFonts w:ascii="Century Gothic" w:hAnsi="Century Gothic"/>
              </w:rPr>
              <w:t>statements</w:t>
            </w:r>
            <w:r w:rsidR="00083EC2" w:rsidRPr="00CE0831">
              <w:rPr>
                <w:rFonts w:ascii="Century Gothic" w:hAnsi="Century Gothic"/>
                <w:spacing w:val="-6"/>
              </w:rPr>
              <w:t xml:space="preserve"> </w:t>
            </w:r>
            <w:r w:rsidR="00083EC2" w:rsidRPr="00CE0831">
              <w:rPr>
                <w:rFonts w:ascii="Century Gothic" w:hAnsi="Century Gothic"/>
              </w:rPr>
              <w:t>/</w:t>
            </w:r>
            <w:r w:rsidR="00083EC2" w:rsidRPr="00CE0831">
              <w:rPr>
                <w:rFonts w:ascii="Century Gothic" w:hAnsi="Century Gothic"/>
                <w:spacing w:val="-1"/>
              </w:rPr>
              <w:t xml:space="preserve"> </w:t>
            </w:r>
            <w:r w:rsidR="00083EC2" w:rsidRPr="00CE0831">
              <w:rPr>
                <w:rFonts w:ascii="Century Gothic" w:hAnsi="Century Gothic"/>
                <w:spacing w:val="-2"/>
              </w:rPr>
              <w:t>EHCP’s</w:t>
            </w: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Gender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reassignment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We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would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support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any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pupil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undergoing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gender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reassignment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or questioning their gender but have none on record.</w:t>
            </w:r>
          </w:p>
        </w:tc>
      </w:tr>
      <w:tr w:rsidR="003F2B48" w:rsidRPr="00CE0831">
        <w:trPr>
          <w:trHeight w:val="758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Marriage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&amp;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civil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partnerships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  <w:spacing w:val="-5"/>
              </w:rPr>
              <w:t>n/a</w:t>
            </w:r>
          </w:p>
        </w:tc>
      </w:tr>
      <w:tr w:rsidR="003F2B48" w:rsidRPr="00CE0831">
        <w:trPr>
          <w:trHeight w:val="1017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Pregnancy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</w:rPr>
              <w:t>and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maternity</w:t>
            </w:r>
          </w:p>
        </w:tc>
        <w:tc>
          <w:tcPr>
            <w:tcW w:w="6893" w:type="dxa"/>
          </w:tcPr>
          <w:p w:rsidR="003F2B48" w:rsidRPr="00CE0831" w:rsidRDefault="00083EC2" w:rsidP="00BE1390">
            <w:pPr>
              <w:pStyle w:val="TableParagraph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We are/would comply with our equality duty and have planned to deliver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r w:rsidRPr="00CE0831">
              <w:rPr>
                <w:rFonts w:ascii="Century Gothic" w:hAnsi="Century Gothic"/>
              </w:rPr>
              <w:t>education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on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site</w:t>
            </w:r>
            <w:r w:rsidRPr="00CE0831">
              <w:rPr>
                <w:rFonts w:ascii="Century Gothic" w:hAnsi="Century Gothic"/>
                <w:spacing w:val="-7"/>
              </w:rPr>
              <w:t xml:space="preserve"> </w:t>
            </w:r>
            <w:r w:rsidRPr="00CE0831">
              <w:rPr>
                <w:rFonts w:ascii="Century Gothic" w:hAnsi="Century Gothic"/>
              </w:rPr>
              <w:t>if</w:t>
            </w:r>
            <w:r w:rsidRPr="00CE0831">
              <w:rPr>
                <w:rFonts w:ascii="Century Gothic" w:hAnsi="Century Gothic"/>
                <w:spacing w:val="-1"/>
              </w:rPr>
              <w:t xml:space="preserve"> </w:t>
            </w:r>
            <w:r w:rsidRPr="00CE0831">
              <w:rPr>
                <w:rFonts w:ascii="Century Gothic" w:hAnsi="Century Gothic"/>
              </w:rPr>
              <w:t>and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when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required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or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offer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r w:rsidRPr="00CE0831">
              <w:rPr>
                <w:rFonts w:ascii="Century Gothic" w:hAnsi="Century Gothic"/>
              </w:rPr>
              <w:t>a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place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at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 xml:space="preserve">the </w:t>
            </w:r>
            <w:r w:rsidRPr="00CE0831">
              <w:rPr>
                <w:rFonts w:ascii="Century Gothic" w:hAnsi="Century Gothic"/>
                <w:spacing w:val="-2"/>
              </w:rPr>
              <w:t>Pregnant</w:t>
            </w:r>
            <w:r w:rsidR="00BE1390">
              <w:rPr>
                <w:rFonts w:ascii="Century Gothic" w:hAnsi="Century Gothic"/>
                <w:spacing w:val="-2"/>
              </w:rPr>
              <w:t xml:space="preserve"> </w:t>
            </w:r>
            <w:r w:rsidRPr="00CE0831">
              <w:rPr>
                <w:rFonts w:ascii="Century Gothic" w:hAnsi="Century Gothic"/>
              </w:rPr>
              <w:t>Schoolgirl</w:t>
            </w:r>
            <w:r w:rsidRPr="00CE0831">
              <w:rPr>
                <w:rFonts w:ascii="Century Gothic" w:hAnsi="Century Gothic"/>
                <w:spacing w:val="-9"/>
              </w:rPr>
              <w:t xml:space="preserve"> </w:t>
            </w:r>
            <w:r w:rsidRPr="00CE0831">
              <w:rPr>
                <w:rFonts w:ascii="Century Gothic" w:hAnsi="Century Gothic"/>
              </w:rPr>
              <w:t>Unit,</w:t>
            </w:r>
            <w:r w:rsidRPr="00CE0831">
              <w:rPr>
                <w:rFonts w:ascii="Century Gothic" w:hAnsi="Century Gothic"/>
                <w:spacing w:val="-7"/>
              </w:rPr>
              <w:t xml:space="preserve"> </w:t>
            </w:r>
            <w:r w:rsidRPr="00CE0831">
              <w:rPr>
                <w:rFonts w:ascii="Century Gothic" w:hAnsi="Century Gothic"/>
                <w:spacing w:val="-4"/>
              </w:rPr>
              <w:t>DCC.</w:t>
            </w:r>
          </w:p>
        </w:tc>
      </w:tr>
      <w:tr w:rsidR="003F2B48" w:rsidRPr="00CE0831">
        <w:trPr>
          <w:trHeight w:val="177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‘Race’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/</w:t>
            </w:r>
            <w:r w:rsidRPr="00CE0831">
              <w:rPr>
                <w:rFonts w:ascii="Century Gothic" w:hAnsi="Century Gothic"/>
                <w:spacing w:val="-1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ethnicity</w:t>
            </w:r>
          </w:p>
        </w:tc>
        <w:tc>
          <w:tcPr>
            <w:tcW w:w="6893" w:type="dxa"/>
          </w:tcPr>
          <w:tbl>
            <w:tblPr>
              <w:tblW w:w="4660" w:type="dxa"/>
              <w:tblLayout w:type="fixed"/>
              <w:tblLook w:val="04A0" w:firstRow="1" w:lastRow="0" w:firstColumn="1" w:lastColumn="0" w:noHBand="0" w:noVBand="1"/>
            </w:tblPr>
            <w:tblGrid>
              <w:gridCol w:w="3700"/>
              <w:gridCol w:w="960"/>
            </w:tblGrid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White British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211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White and Asian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2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White and Black Caribbean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2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Any other Black background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2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Any other mixed background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2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Any other White background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5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Black - African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5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Chinese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Gypsy/Roma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4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Indian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Information Not Yet Obtained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1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Traveller of Irish heritage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2</w:t>
                  </w:r>
                </w:p>
              </w:tc>
            </w:tr>
            <w:tr w:rsidR="00344B11" w:rsidRPr="00344B11" w:rsidTr="00344B11">
              <w:trPr>
                <w:trHeight w:val="30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Refused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B11" w:rsidRPr="00344B11" w:rsidRDefault="00344B11" w:rsidP="00344B11">
                  <w:pPr>
                    <w:widowControl/>
                    <w:autoSpaceDE/>
                    <w:autoSpaceDN/>
                    <w:jc w:val="right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344B11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2</w:t>
                  </w:r>
                </w:p>
              </w:tc>
            </w:tr>
          </w:tbl>
          <w:p w:rsidR="003F2B48" w:rsidRPr="00CE0831" w:rsidRDefault="003F2B48">
            <w:pPr>
              <w:pStyle w:val="TableParagraph"/>
              <w:spacing w:before="1" w:line="234" w:lineRule="exact"/>
              <w:rPr>
                <w:rFonts w:ascii="Century Gothic" w:hAnsi="Century Gothic"/>
              </w:rPr>
            </w:pP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  <w:spacing w:val="-5"/>
              </w:rPr>
              <w:t>EAL</w:t>
            </w:r>
          </w:p>
        </w:tc>
        <w:tc>
          <w:tcPr>
            <w:tcW w:w="6893" w:type="dxa"/>
          </w:tcPr>
          <w:p w:rsidR="003F2B48" w:rsidRPr="00CE0831" w:rsidRDefault="007C4749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="00083EC2" w:rsidRPr="00BE1390">
              <w:rPr>
                <w:rFonts w:ascii="Century Gothic" w:hAnsi="Century Gothic"/>
                <w:spacing w:val="-7"/>
              </w:rPr>
              <w:t xml:space="preserve"> </w:t>
            </w:r>
            <w:r w:rsidR="00083EC2" w:rsidRPr="00BE1390">
              <w:rPr>
                <w:rFonts w:ascii="Century Gothic" w:hAnsi="Century Gothic"/>
              </w:rPr>
              <w:t>other</w:t>
            </w:r>
            <w:r w:rsidR="00083EC2" w:rsidRPr="00BE1390">
              <w:rPr>
                <w:rFonts w:ascii="Century Gothic" w:hAnsi="Century Gothic"/>
                <w:spacing w:val="-4"/>
              </w:rPr>
              <w:t xml:space="preserve"> </w:t>
            </w:r>
            <w:r w:rsidR="00083EC2" w:rsidRPr="00BE1390">
              <w:rPr>
                <w:rFonts w:ascii="Century Gothic" w:hAnsi="Century Gothic"/>
              </w:rPr>
              <w:t>languages</w:t>
            </w:r>
            <w:r w:rsidR="00083EC2" w:rsidRPr="00BE1390">
              <w:rPr>
                <w:rFonts w:ascii="Century Gothic" w:hAnsi="Century Gothic"/>
                <w:spacing w:val="-6"/>
              </w:rPr>
              <w:t xml:space="preserve"> </w:t>
            </w:r>
            <w:r w:rsidR="00083EC2" w:rsidRPr="00BE1390">
              <w:rPr>
                <w:rFonts w:ascii="Century Gothic" w:hAnsi="Century Gothic"/>
              </w:rPr>
              <w:t>spoken</w:t>
            </w:r>
            <w:r w:rsidR="00083EC2" w:rsidRPr="00BE1390">
              <w:rPr>
                <w:rFonts w:ascii="Century Gothic" w:hAnsi="Century Gothic"/>
                <w:spacing w:val="-3"/>
              </w:rPr>
              <w:t xml:space="preserve"> </w:t>
            </w:r>
            <w:r w:rsidR="00083EC2" w:rsidRPr="00BE1390">
              <w:rPr>
                <w:rFonts w:ascii="Century Gothic" w:hAnsi="Century Gothic"/>
              </w:rPr>
              <w:t>at</w:t>
            </w:r>
            <w:r w:rsidR="00083EC2" w:rsidRPr="00BE1390">
              <w:rPr>
                <w:rFonts w:ascii="Century Gothic" w:hAnsi="Century Gothic"/>
                <w:spacing w:val="-5"/>
              </w:rPr>
              <w:t xml:space="preserve"> </w:t>
            </w:r>
            <w:r w:rsidR="00083EC2" w:rsidRPr="00BE1390">
              <w:rPr>
                <w:rFonts w:ascii="Century Gothic" w:hAnsi="Century Gothic"/>
                <w:spacing w:val="-4"/>
              </w:rPr>
              <w:t>home</w:t>
            </w: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Religion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and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Belief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r w:rsidRPr="00CE0831">
              <w:rPr>
                <w:rFonts w:ascii="Century Gothic" w:hAnsi="Century Gothic"/>
              </w:rPr>
              <w:t>/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r w:rsidRPr="00CE0831">
              <w:rPr>
                <w:rFonts w:ascii="Century Gothic" w:hAnsi="Century Gothic"/>
              </w:rPr>
              <w:t>no</w:t>
            </w:r>
            <w:r w:rsidRPr="00CE0831">
              <w:rPr>
                <w:rFonts w:ascii="Century Gothic" w:hAnsi="Century Gothic"/>
                <w:spacing w:val="-6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belief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Christian, no belief and other</w:t>
            </w:r>
            <w:r w:rsidR="00344B11">
              <w:rPr>
                <w:rFonts w:ascii="Century Gothic" w:hAnsi="Century Gothic"/>
              </w:rPr>
              <w:t xml:space="preserve"> religion</w:t>
            </w:r>
          </w:p>
        </w:tc>
      </w:tr>
      <w:tr w:rsidR="003F2B48" w:rsidRPr="00CE0831">
        <w:trPr>
          <w:trHeight w:val="758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spacing w:line="250" w:lineRule="exact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Sex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 xml:space="preserve">– </w:t>
            </w:r>
            <w:r w:rsidRPr="00CE0831">
              <w:rPr>
                <w:rFonts w:ascii="Century Gothic" w:hAnsi="Century Gothic"/>
                <w:spacing w:val="-2"/>
              </w:rPr>
              <w:t>male/female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spacing w:line="250" w:lineRule="exact"/>
              <w:ind w:left="4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1</w:t>
            </w:r>
            <w:r w:rsidR="00A20739">
              <w:rPr>
                <w:rFonts w:ascii="Century Gothic" w:hAnsi="Century Gothic"/>
              </w:rPr>
              <w:t>16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proofErr w:type="gramStart"/>
            <w:r w:rsidRPr="00CE0831">
              <w:rPr>
                <w:rFonts w:ascii="Century Gothic" w:hAnsi="Century Gothic"/>
              </w:rPr>
              <w:t>Female</w:t>
            </w:r>
            <w:r w:rsidRPr="00CE0831">
              <w:rPr>
                <w:rFonts w:ascii="Century Gothic" w:hAnsi="Century Gothic"/>
                <w:spacing w:val="27"/>
              </w:rPr>
              <w:t xml:space="preserve">  </w:t>
            </w:r>
            <w:r w:rsidRPr="00CE0831">
              <w:rPr>
                <w:rFonts w:ascii="Century Gothic" w:hAnsi="Century Gothic"/>
              </w:rPr>
              <w:t>1</w:t>
            </w:r>
            <w:r w:rsidR="00A20739">
              <w:rPr>
                <w:rFonts w:ascii="Century Gothic" w:hAnsi="Century Gothic"/>
              </w:rPr>
              <w:t>23</w:t>
            </w:r>
            <w:proofErr w:type="gramEnd"/>
            <w:r w:rsidR="00344B11">
              <w:rPr>
                <w:rFonts w:ascii="Century Gothic" w:hAnsi="Century Gothic"/>
              </w:rPr>
              <w:t xml:space="preserve"> </w:t>
            </w:r>
            <w:r w:rsidRPr="00CE0831">
              <w:rPr>
                <w:rFonts w:ascii="Century Gothic" w:hAnsi="Century Gothic"/>
                <w:spacing w:val="-4"/>
              </w:rPr>
              <w:t>male</w:t>
            </w:r>
          </w:p>
        </w:tc>
      </w:tr>
      <w:tr w:rsidR="003F2B48" w:rsidRPr="00CE0831">
        <w:trPr>
          <w:trHeight w:val="741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Sexual</w:t>
            </w:r>
            <w:r w:rsidRPr="00CE0831">
              <w:rPr>
                <w:rFonts w:ascii="Century Gothic" w:hAnsi="Century Gothic"/>
                <w:spacing w:val="-8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orientation</w:t>
            </w:r>
          </w:p>
        </w:tc>
        <w:tc>
          <w:tcPr>
            <w:tcW w:w="6893" w:type="dxa"/>
          </w:tcPr>
          <w:p w:rsidR="003F2B48" w:rsidRPr="00CE0831" w:rsidRDefault="00083EC2">
            <w:pPr>
              <w:pStyle w:val="TableParagraph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We</w:t>
            </w:r>
            <w:r w:rsidRPr="00CE0831">
              <w:rPr>
                <w:rFonts w:ascii="Century Gothic" w:hAnsi="Century Gothic"/>
                <w:spacing w:val="-9"/>
              </w:rPr>
              <w:t xml:space="preserve"> </w:t>
            </w:r>
            <w:r w:rsidRPr="00CE0831">
              <w:rPr>
                <w:rFonts w:ascii="Century Gothic" w:hAnsi="Century Gothic"/>
              </w:rPr>
              <w:t>support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all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</w:rPr>
              <w:t>pupils</w:t>
            </w:r>
            <w:r w:rsidRPr="00CE0831">
              <w:rPr>
                <w:rFonts w:ascii="Century Gothic" w:hAnsi="Century Gothic"/>
                <w:spacing w:val="-3"/>
              </w:rPr>
              <w:t xml:space="preserve"> </w:t>
            </w:r>
            <w:r w:rsidRPr="00CE0831">
              <w:rPr>
                <w:rFonts w:ascii="Century Gothic" w:hAnsi="Century Gothic"/>
              </w:rPr>
              <w:t>regardless</w:t>
            </w:r>
            <w:r w:rsidRPr="00CE0831">
              <w:rPr>
                <w:rFonts w:ascii="Century Gothic" w:hAnsi="Century Gothic"/>
                <w:spacing w:val="-5"/>
              </w:rPr>
              <w:t xml:space="preserve"> </w:t>
            </w:r>
            <w:r w:rsidRPr="00CE0831">
              <w:rPr>
                <w:rFonts w:ascii="Century Gothic" w:hAnsi="Century Gothic"/>
              </w:rPr>
              <w:t>of</w:t>
            </w:r>
            <w:r w:rsidRPr="00CE0831">
              <w:rPr>
                <w:rFonts w:ascii="Century Gothic" w:hAnsi="Century Gothic"/>
                <w:spacing w:val="-2"/>
              </w:rPr>
              <w:t xml:space="preserve"> </w:t>
            </w:r>
            <w:r w:rsidRPr="00CE0831">
              <w:rPr>
                <w:rFonts w:ascii="Century Gothic" w:hAnsi="Century Gothic"/>
              </w:rPr>
              <w:t>sexual</w:t>
            </w:r>
            <w:r w:rsidRPr="00CE0831">
              <w:rPr>
                <w:rFonts w:ascii="Century Gothic" w:hAnsi="Century Gothic"/>
                <w:spacing w:val="-4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orientation</w:t>
            </w:r>
          </w:p>
        </w:tc>
      </w:tr>
      <w:tr w:rsidR="003F2B48" w:rsidRPr="00CE0831">
        <w:trPr>
          <w:trHeight w:val="760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  <w:spacing w:val="-5"/>
              </w:rPr>
              <w:t>FSM</w:t>
            </w:r>
          </w:p>
        </w:tc>
        <w:tc>
          <w:tcPr>
            <w:tcW w:w="6893" w:type="dxa"/>
          </w:tcPr>
          <w:p w:rsidR="003F2B48" w:rsidRPr="00CE0831" w:rsidRDefault="00344B11">
            <w:pPr>
              <w:pStyle w:val="TableParagrap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pacing w:val="-5"/>
              </w:rPr>
              <w:t>4</w:t>
            </w:r>
            <w:r w:rsidR="00A20739">
              <w:rPr>
                <w:rFonts w:ascii="Century Gothic" w:hAnsi="Century Gothic"/>
                <w:spacing w:val="-5"/>
              </w:rPr>
              <w:t>8.65</w:t>
            </w:r>
            <w:r w:rsidR="00083EC2" w:rsidRPr="00CE0831">
              <w:rPr>
                <w:rFonts w:ascii="Century Gothic" w:hAnsi="Century Gothic"/>
                <w:spacing w:val="-5"/>
              </w:rPr>
              <w:t>%</w:t>
            </w:r>
          </w:p>
        </w:tc>
      </w:tr>
      <w:tr w:rsidR="003F2B48" w:rsidRPr="00CE0831">
        <w:trPr>
          <w:trHeight w:val="1098"/>
        </w:trPr>
        <w:tc>
          <w:tcPr>
            <w:tcW w:w="3171" w:type="dxa"/>
          </w:tcPr>
          <w:p w:rsidR="003F2B48" w:rsidRPr="00CE0831" w:rsidRDefault="00083EC2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CE0831">
              <w:rPr>
                <w:rFonts w:ascii="Century Gothic" w:hAnsi="Century Gothic"/>
              </w:rPr>
              <w:t>Vulnerable</w:t>
            </w:r>
            <w:r w:rsidRPr="00CE0831">
              <w:rPr>
                <w:rFonts w:ascii="Century Gothic" w:hAnsi="Century Gothic"/>
                <w:spacing w:val="40"/>
              </w:rPr>
              <w:t xml:space="preserve"> </w:t>
            </w:r>
            <w:r w:rsidRPr="00CE0831">
              <w:rPr>
                <w:rFonts w:ascii="Century Gothic" w:hAnsi="Century Gothic"/>
              </w:rPr>
              <w:t>groups</w:t>
            </w:r>
            <w:r w:rsidRPr="00CE0831">
              <w:rPr>
                <w:rFonts w:ascii="Century Gothic" w:hAnsi="Century Gothic"/>
                <w:spacing w:val="40"/>
              </w:rPr>
              <w:t xml:space="preserve"> </w:t>
            </w:r>
            <w:r w:rsidRPr="00CE0831">
              <w:rPr>
                <w:rFonts w:ascii="Century Gothic" w:hAnsi="Century Gothic"/>
              </w:rPr>
              <w:t>of</w:t>
            </w:r>
            <w:r w:rsidRPr="00CE0831">
              <w:rPr>
                <w:rFonts w:ascii="Century Gothic" w:hAnsi="Century Gothic"/>
                <w:spacing w:val="80"/>
              </w:rPr>
              <w:t xml:space="preserve"> </w:t>
            </w:r>
            <w:r w:rsidRPr="00CE0831">
              <w:rPr>
                <w:rFonts w:ascii="Century Gothic" w:hAnsi="Century Gothic"/>
              </w:rPr>
              <w:t xml:space="preserve">pupils </w:t>
            </w:r>
            <w:r w:rsidRPr="00CE0831">
              <w:rPr>
                <w:rFonts w:ascii="Century Gothic" w:hAnsi="Century Gothic"/>
                <w:spacing w:val="-2"/>
              </w:rPr>
              <w:t>whose</w:t>
            </w:r>
            <w:r w:rsidRPr="00CE0831">
              <w:rPr>
                <w:rFonts w:ascii="Century Gothic" w:hAnsi="Century Gothic"/>
                <w:spacing w:val="-11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prior</w:t>
            </w:r>
            <w:r w:rsidRPr="00CE0831">
              <w:rPr>
                <w:rFonts w:ascii="Century Gothic" w:hAnsi="Century Gothic"/>
                <w:spacing w:val="-9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attainment</w:t>
            </w:r>
            <w:r w:rsidRPr="00CE0831">
              <w:rPr>
                <w:rFonts w:ascii="Century Gothic" w:hAnsi="Century Gothic"/>
                <w:spacing w:val="-12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>may</w:t>
            </w:r>
            <w:r w:rsidRPr="00CE0831">
              <w:rPr>
                <w:rFonts w:ascii="Century Gothic" w:hAnsi="Century Gothic"/>
                <w:spacing w:val="-14"/>
              </w:rPr>
              <w:t xml:space="preserve"> </w:t>
            </w:r>
            <w:r w:rsidRPr="00CE0831">
              <w:rPr>
                <w:rFonts w:ascii="Century Gothic" w:hAnsi="Century Gothic"/>
                <w:spacing w:val="-2"/>
              </w:rPr>
              <w:t xml:space="preserve">be </w:t>
            </w:r>
            <w:r w:rsidRPr="00CE0831">
              <w:rPr>
                <w:rFonts w:ascii="Century Gothic" w:hAnsi="Century Gothic"/>
              </w:rPr>
              <w:t xml:space="preserve">different from that of other </w:t>
            </w:r>
            <w:r w:rsidRPr="00CE0831">
              <w:rPr>
                <w:rFonts w:ascii="Century Gothic" w:hAnsi="Century Gothic"/>
                <w:spacing w:val="-2"/>
              </w:rPr>
              <w:t>groups</w:t>
            </w:r>
          </w:p>
        </w:tc>
        <w:tc>
          <w:tcPr>
            <w:tcW w:w="6893" w:type="dxa"/>
          </w:tcPr>
          <w:p w:rsidR="003F2B48" w:rsidRPr="00CE0831" w:rsidRDefault="00A20739">
            <w:pPr>
              <w:pStyle w:val="TableParagraph"/>
              <w:spacing w:line="250" w:lineRule="exact"/>
              <w:ind w:left="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pacing w:val="-3"/>
              </w:rPr>
              <w:t>1</w:t>
            </w:r>
            <w:bookmarkStart w:id="0" w:name="_GoBack"/>
            <w:bookmarkEnd w:id="0"/>
            <w:r w:rsidR="00083EC2" w:rsidRPr="00CE0831">
              <w:rPr>
                <w:rFonts w:ascii="Century Gothic" w:hAnsi="Century Gothic"/>
                <w:spacing w:val="-3"/>
              </w:rPr>
              <w:t xml:space="preserve"> </w:t>
            </w:r>
            <w:r w:rsidR="00083EC2" w:rsidRPr="00CE0831">
              <w:rPr>
                <w:rFonts w:ascii="Century Gothic" w:hAnsi="Century Gothic"/>
              </w:rPr>
              <w:t>looked</w:t>
            </w:r>
            <w:r w:rsidR="00083EC2" w:rsidRPr="00CE0831">
              <w:rPr>
                <w:rFonts w:ascii="Century Gothic" w:hAnsi="Century Gothic"/>
                <w:spacing w:val="-3"/>
              </w:rPr>
              <w:t xml:space="preserve"> </w:t>
            </w:r>
            <w:r w:rsidR="00083EC2" w:rsidRPr="00CE0831">
              <w:rPr>
                <w:rFonts w:ascii="Century Gothic" w:hAnsi="Century Gothic"/>
              </w:rPr>
              <w:t>after</w:t>
            </w:r>
            <w:r w:rsidR="00083EC2" w:rsidRPr="00CE0831">
              <w:rPr>
                <w:rFonts w:ascii="Century Gothic" w:hAnsi="Century Gothic"/>
                <w:spacing w:val="-3"/>
              </w:rPr>
              <w:t xml:space="preserve"> </w:t>
            </w:r>
            <w:r w:rsidR="00083EC2" w:rsidRPr="00CE0831">
              <w:rPr>
                <w:rFonts w:ascii="Century Gothic" w:hAnsi="Century Gothic"/>
                <w:spacing w:val="-2"/>
              </w:rPr>
              <w:t>children</w:t>
            </w:r>
          </w:p>
        </w:tc>
      </w:tr>
    </w:tbl>
    <w:p w:rsidR="003F2B48" w:rsidRPr="00CE0831" w:rsidRDefault="003F2B48">
      <w:pPr>
        <w:spacing w:line="250" w:lineRule="exact"/>
        <w:rPr>
          <w:rFonts w:ascii="Century Gothic" w:hAnsi="Century Gothic"/>
        </w:rPr>
        <w:sectPr w:rsidR="003F2B48" w:rsidRPr="00CE0831">
          <w:pgSz w:w="11920" w:h="16850"/>
          <w:pgMar w:top="340" w:right="620" w:bottom="280" w:left="420" w:header="720" w:footer="720" w:gutter="0"/>
          <w:cols w:space="720"/>
        </w:sectPr>
      </w:pPr>
    </w:p>
    <w:p w:rsidR="003F2B48" w:rsidRPr="00CE0831" w:rsidRDefault="003F2B48">
      <w:pPr>
        <w:pStyle w:val="BodyText"/>
        <w:rPr>
          <w:rFonts w:ascii="Century Gothic" w:hAnsi="Century Gothic"/>
          <w:b/>
          <w:sz w:val="20"/>
        </w:rPr>
      </w:pPr>
    </w:p>
    <w:p w:rsidR="003F2B48" w:rsidRPr="00CE0831" w:rsidRDefault="003F2B48">
      <w:pPr>
        <w:pStyle w:val="BodyText"/>
        <w:spacing w:before="4"/>
        <w:rPr>
          <w:rFonts w:ascii="Century Gothic" w:hAnsi="Century Gothic"/>
          <w:b/>
          <w:sz w:val="18"/>
        </w:rPr>
      </w:pPr>
    </w:p>
    <w:p w:rsidR="003F2B48" w:rsidRPr="00CE0831" w:rsidRDefault="00083EC2">
      <w:pPr>
        <w:pStyle w:val="BodyText"/>
        <w:spacing w:before="94"/>
        <w:ind w:left="432"/>
        <w:rPr>
          <w:rFonts w:ascii="Century Gothic" w:hAnsi="Century Gothic"/>
        </w:rPr>
      </w:pPr>
      <w:r w:rsidRPr="00CE0831">
        <w:rPr>
          <w:rFonts w:ascii="Century Gothic" w:hAnsi="Century Gothic"/>
        </w:rPr>
        <w:t>Equality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</w:rPr>
        <w:t>objectives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  <w:spacing w:val="-4"/>
        </w:rPr>
        <w:t>are:</w:t>
      </w:r>
    </w:p>
    <w:p w:rsidR="003F2B48" w:rsidRPr="00CE0831" w:rsidRDefault="00083EC2">
      <w:pPr>
        <w:pStyle w:val="ListParagraph"/>
        <w:numPr>
          <w:ilvl w:val="0"/>
          <w:numId w:val="1"/>
        </w:numPr>
        <w:tabs>
          <w:tab w:val="left" w:pos="1152"/>
        </w:tabs>
        <w:spacing w:before="2" w:line="275" w:lineRule="exact"/>
        <w:rPr>
          <w:rFonts w:ascii="Century Gothic" w:hAnsi="Century Gothic"/>
        </w:rPr>
      </w:pP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continue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aim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1"/>
        </w:rPr>
        <w:t xml:space="preserve"> </w:t>
      </w:r>
      <w:r w:rsidRPr="00CE0831">
        <w:rPr>
          <w:rFonts w:ascii="Century Gothic" w:hAnsi="Century Gothic"/>
        </w:rPr>
        <w:t>narrow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the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gap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between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groups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(Boys/Girls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</w:rPr>
        <w:t>&amp;</w:t>
      </w:r>
      <w:r w:rsidRPr="00CE0831">
        <w:rPr>
          <w:rFonts w:ascii="Century Gothic" w:hAnsi="Century Gothic"/>
          <w:spacing w:val="-3"/>
        </w:rPr>
        <w:t xml:space="preserve"> </w:t>
      </w:r>
      <w:r w:rsidRPr="00CE0831">
        <w:rPr>
          <w:rFonts w:ascii="Century Gothic" w:hAnsi="Century Gothic"/>
          <w:spacing w:val="-2"/>
        </w:rPr>
        <w:t>FSM//FSM)</w:t>
      </w:r>
    </w:p>
    <w:p w:rsidR="003F2B48" w:rsidRPr="00CE0831" w:rsidRDefault="00083EC2">
      <w:pPr>
        <w:pStyle w:val="ListParagraph"/>
        <w:numPr>
          <w:ilvl w:val="0"/>
          <w:numId w:val="1"/>
        </w:numPr>
        <w:tabs>
          <w:tab w:val="left" w:pos="1151"/>
        </w:tabs>
        <w:spacing w:line="274" w:lineRule="exact"/>
        <w:ind w:left="1151" w:hanging="359"/>
        <w:rPr>
          <w:rFonts w:ascii="Century Gothic" w:hAnsi="Century Gothic"/>
        </w:rPr>
      </w:pP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address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intolerance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of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differences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between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pupils</w:t>
      </w:r>
    </w:p>
    <w:p w:rsidR="003F2B48" w:rsidRPr="00CE0831" w:rsidRDefault="00083EC2">
      <w:pPr>
        <w:pStyle w:val="ListParagraph"/>
        <w:numPr>
          <w:ilvl w:val="0"/>
          <w:numId w:val="1"/>
        </w:numPr>
        <w:tabs>
          <w:tab w:val="left" w:pos="1152"/>
        </w:tabs>
        <w:spacing w:before="9" w:line="228" w:lineRule="auto"/>
        <w:ind w:right="770"/>
        <w:rPr>
          <w:rFonts w:ascii="Century Gothic" w:hAnsi="Century Gothic"/>
        </w:rPr>
      </w:pP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19"/>
        </w:rPr>
        <w:t xml:space="preserve"> </w:t>
      </w:r>
      <w:r w:rsidRPr="00CE0831">
        <w:rPr>
          <w:rFonts w:ascii="Century Gothic" w:hAnsi="Century Gothic"/>
        </w:rPr>
        <w:t>ensure</w:t>
      </w:r>
      <w:r w:rsidRPr="00CE0831">
        <w:rPr>
          <w:rFonts w:ascii="Century Gothic" w:hAnsi="Century Gothic"/>
          <w:spacing w:val="-21"/>
        </w:rPr>
        <w:t xml:space="preserve"> </w:t>
      </w:r>
      <w:r w:rsidRPr="00CE0831">
        <w:rPr>
          <w:rFonts w:ascii="Century Gothic" w:hAnsi="Century Gothic"/>
        </w:rPr>
        <w:t>all</w:t>
      </w:r>
      <w:r w:rsidRPr="00CE0831">
        <w:rPr>
          <w:rFonts w:ascii="Century Gothic" w:hAnsi="Century Gothic"/>
          <w:spacing w:val="-17"/>
        </w:rPr>
        <w:t xml:space="preserve"> </w:t>
      </w:r>
      <w:r w:rsidRPr="00CE0831">
        <w:rPr>
          <w:rFonts w:ascii="Century Gothic" w:hAnsi="Century Gothic"/>
        </w:rPr>
        <w:t>parents/</w:t>
      </w:r>
      <w:proofErr w:type="spellStart"/>
      <w:r w:rsidRPr="00CE0831">
        <w:rPr>
          <w:rFonts w:ascii="Century Gothic" w:hAnsi="Century Gothic"/>
        </w:rPr>
        <w:t>carers</w:t>
      </w:r>
      <w:proofErr w:type="spellEnd"/>
      <w:r w:rsidRPr="00CE0831">
        <w:rPr>
          <w:rFonts w:ascii="Century Gothic" w:hAnsi="Century Gothic"/>
          <w:spacing w:val="-19"/>
        </w:rPr>
        <w:t xml:space="preserve"> </w:t>
      </w:r>
      <w:r w:rsidRPr="00CE0831">
        <w:rPr>
          <w:rFonts w:ascii="Century Gothic" w:hAnsi="Century Gothic"/>
        </w:rPr>
        <w:t>of</w:t>
      </w:r>
      <w:r w:rsidRPr="00CE0831">
        <w:rPr>
          <w:rFonts w:ascii="Century Gothic" w:hAnsi="Century Gothic"/>
          <w:spacing w:val="-17"/>
        </w:rPr>
        <w:t xml:space="preserve"> </w:t>
      </w:r>
      <w:r w:rsidRPr="00CE0831">
        <w:rPr>
          <w:rFonts w:ascii="Century Gothic" w:hAnsi="Century Gothic"/>
        </w:rPr>
        <w:t>pupils,</w:t>
      </w:r>
      <w:r w:rsidRPr="00CE0831">
        <w:rPr>
          <w:rFonts w:ascii="Century Gothic" w:hAnsi="Century Gothic"/>
          <w:spacing w:val="-16"/>
        </w:rPr>
        <w:t xml:space="preserve"> </w:t>
      </w:r>
      <w:r w:rsidRPr="00CE0831">
        <w:rPr>
          <w:rFonts w:ascii="Century Gothic" w:hAnsi="Century Gothic"/>
        </w:rPr>
        <w:t>including</w:t>
      </w:r>
      <w:r w:rsidRPr="00CE0831">
        <w:rPr>
          <w:rFonts w:ascii="Century Gothic" w:hAnsi="Century Gothic"/>
          <w:spacing w:val="-17"/>
        </w:rPr>
        <w:t xml:space="preserve"> </w:t>
      </w:r>
      <w:r w:rsidRPr="00CE0831">
        <w:rPr>
          <w:rFonts w:ascii="Century Gothic" w:hAnsi="Century Gothic"/>
        </w:rPr>
        <w:t>vulnerable</w:t>
      </w:r>
      <w:r w:rsidRPr="00CE0831">
        <w:rPr>
          <w:rFonts w:ascii="Century Gothic" w:hAnsi="Century Gothic"/>
          <w:spacing w:val="-21"/>
        </w:rPr>
        <w:t xml:space="preserve"> </w:t>
      </w:r>
      <w:r w:rsidRPr="00CE0831">
        <w:rPr>
          <w:rFonts w:ascii="Century Gothic" w:hAnsi="Century Gothic"/>
        </w:rPr>
        <w:t>groups,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have</w:t>
      </w:r>
      <w:r w:rsidRPr="00CE0831">
        <w:rPr>
          <w:rFonts w:ascii="Century Gothic" w:hAnsi="Century Gothic"/>
          <w:spacing w:val="-19"/>
        </w:rPr>
        <w:t xml:space="preserve"> </w:t>
      </w:r>
      <w:r w:rsidRPr="00CE0831">
        <w:rPr>
          <w:rFonts w:ascii="Century Gothic" w:hAnsi="Century Gothic"/>
        </w:rPr>
        <w:t>access</w:t>
      </w:r>
      <w:r w:rsidRPr="00CE0831">
        <w:rPr>
          <w:rFonts w:ascii="Century Gothic" w:hAnsi="Century Gothic"/>
          <w:spacing w:val="-18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19"/>
        </w:rPr>
        <w:t xml:space="preserve"> </w:t>
      </w:r>
      <w:r w:rsidRPr="00CE0831">
        <w:rPr>
          <w:rFonts w:ascii="Century Gothic" w:hAnsi="Century Gothic"/>
        </w:rPr>
        <w:t xml:space="preserve">information produced by school </w:t>
      </w:r>
    </w:p>
    <w:p w:rsidR="003F2B48" w:rsidRPr="00CE0831" w:rsidRDefault="00083EC2">
      <w:pPr>
        <w:pStyle w:val="ListParagraph"/>
        <w:numPr>
          <w:ilvl w:val="0"/>
          <w:numId w:val="1"/>
        </w:numPr>
        <w:tabs>
          <w:tab w:val="left" w:pos="1152"/>
        </w:tabs>
        <w:spacing w:before="12" w:line="230" w:lineRule="auto"/>
        <w:ind w:right="448"/>
        <w:rPr>
          <w:rFonts w:ascii="Century Gothic" w:hAnsi="Century Gothic"/>
        </w:rPr>
      </w:pP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ensure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all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staff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are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appropriately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trained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deal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with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racist,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sexist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homophobic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incidents, and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be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able</w:t>
      </w:r>
      <w:r w:rsidRPr="00CE0831">
        <w:rPr>
          <w:rFonts w:ascii="Century Gothic" w:hAnsi="Century Gothic"/>
          <w:spacing w:val="-9"/>
        </w:rPr>
        <w:t xml:space="preserve"> </w:t>
      </w:r>
      <w:r w:rsidRPr="00CE0831">
        <w:rPr>
          <w:rFonts w:ascii="Century Gothic" w:hAnsi="Century Gothic"/>
        </w:rPr>
        <w:t>to</w:t>
      </w:r>
      <w:r w:rsidRPr="00CE0831">
        <w:rPr>
          <w:rFonts w:ascii="Century Gothic" w:hAnsi="Century Gothic"/>
          <w:spacing w:val="-11"/>
        </w:rPr>
        <w:t xml:space="preserve"> </w:t>
      </w:r>
      <w:proofErr w:type="spellStart"/>
      <w:r w:rsidRPr="00CE0831">
        <w:rPr>
          <w:rFonts w:ascii="Century Gothic" w:hAnsi="Century Gothic"/>
        </w:rPr>
        <w:t>recognise</w:t>
      </w:r>
      <w:proofErr w:type="spellEnd"/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tackle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other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forms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of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bias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 xml:space="preserve">stereotyping </w:t>
      </w:r>
    </w:p>
    <w:p w:rsidR="003F2B48" w:rsidRPr="00CE0831" w:rsidRDefault="003F2B48">
      <w:pPr>
        <w:pStyle w:val="BodyText"/>
        <w:rPr>
          <w:rFonts w:ascii="Century Gothic" w:hAnsi="Century Gothic"/>
          <w:sz w:val="23"/>
        </w:rPr>
      </w:pPr>
    </w:p>
    <w:p w:rsidR="003F2B48" w:rsidRPr="00CE0831" w:rsidRDefault="00083EC2">
      <w:pPr>
        <w:pStyle w:val="Heading1"/>
        <w:ind w:right="89"/>
        <w:rPr>
          <w:rFonts w:ascii="Century Gothic" w:hAnsi="Century Gothic"/>
        </w:rPr>
      </w:pPr>
      <w:r w:rsidRPr="00CE0831">
        <w:rPr>
          <w:rFonts w:ascii="Century Gothic" w:hAnsi="Century Gothic"/>
        </w:rPr>
        <w:t>We</w:t>
      </w:r>
      <w:r w:rsidRPr="00CE0831">
        <w:rPr>
          <w:rFonts w:ascii="Century Gothic" w:hAnsi="Century Gothic"/>
          <w:spacing w:val="-14"/>
        </w:rPr>
        <w:t xml:space="preserve"> </w:t>
      </w:r>
      <w:r w:rsidRPr="00CE0831">
        <w:rPr>
          <w:rFonts w:ascii="Century Gothic" w:hAnsi="Century Gothic"/>
        </w:rPr>
        <w:t>will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update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our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equality</w:t>
      </w:r>
      <w:r w:rsidRPr="00CE0831">
        <w:rPr>
          <w:rFonts w:ascii="Century Gothic" w:hAnsi="Century Gothic"/>
          <w:spacing w:val="-12"/>
        </w:rPr>
        <w:t xml:space="preserve"> </w:t>
      </w:r>
      <w:r w:rsidRPr="00CE0831">
        <w:rPr>
          <w:rFonts w:ascii="Century Gothic" w:hAnsi="Century Gothic"/>
        </w:rPr>
        <w:t>objectives</w:t>
      </w:r>
      <w:r w:rsidRPr="00CE0831">
        <w:rPr>
          <w:rFonts w:ascii="Century Gothic" w:hAnsi="Century Gothic"/>
          <w:spacing w:val="-8"/>
        </w:rPr>
        <w:t xml:space="preserve"> </w:t>
      </w:r>
      <w:r w:rsidRPr="00CE0831">
        <w:rPr>
          <w:rFonts w:ascii="Century Gothic" w:hAnsi="Century Gothic"/>
        </w:rPr>
        <w:t>every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four</w:t>
      </w:r>
      <w:r w:rsidRPr="00CE0831">
        <w:rPr>
          <w:rFonts w:ascii="Century Gothic" w:hAnsi="Century Gothic"/>
          <w:spacing w:val="-5"/>
        </w:rPr>
        <w:t xml:space="preserve"> </w:t>
      </w:r>
      <w:r w:rsidRPr="00CE0831">
        <w:rPr>
          <w:rFonts w:ascii="Century Gothic" w:hAnsi="Century Gothic"/>
        </w:rPr>
        <w:t>years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and</w:t>
      </w:r>
      <w:r w:rsidRPr="00CE0831">
        <w:rPr>
          <w:rFonts w:ascii="Century Gothic" w:hAnsi="Century Gothic"/>
          <w:spacing w:val="-15"/>
        </w:rPr>
        <w:t xml:space="preserve"> </w:t>
      </w:r>
      <w:r w:rsidRPr="00CE0831">
        <w:rPr>
          <w:rFonts w:ascii="Century Gothic" w:hAnsi="Century Gothic"/>
        </w:rPr>
        <w:t>will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publish</w:t>
      </w:r>
      <w:r w:rsidRPr="00CE0831">
        <w:rPr>
          <w:rFonts w:ascii="Century Gothic" w:hAnsi="Century Gothic"/>
          <w:spacing w:val="-6"/>
        </w:rPr>
        <w:t xml:space="preserve"> </w:t>
      </w:r>
      <w:r w:rsidRPr="00CE0831">
        <w:rPr>
          <w:rFonts w:ascii="Century Gothic" w:hAnsi="Century Gothic"/>
        </w:rPr>
        <w:t>progress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on</w:t>
      </w:r>
      <w:r w:rsidRPr="00CE0831">
        <w:rPr>
          <w:rFonts w:ascii="Century Gothic" w:hAnsi="Century Gothic"/>
          <w:spacing w:val="-10"/>
        </w:rPr>
        <w:t xml:space="preserve"> </w:t>
      </w:r>
      <w:r w:rsidRPr="00CE0831">
        <w:rPr>
          <w:rFonts w:ascii="Century Gothic" w:hAnsi="Century Gothic"/>
        </w:rPr>
        <w:t>them</w:t>
      </w:r>
      <w:r w:rsidRPr="00CE0831">
        <w:rPr>
          <w:rFonts w:ascii="Century Gothic" w:hAnsi="Century Gothic"/>
          <w:spacing w:val="-7"/>
        </w:rPr>
        <w:t xml:space="preserve"> </w:t>
      </w:r>
      <w:r w:rsidRPr="00CE0831">
        <w:rPr>
          <w:rFonts w:ascii="Century Gothic" w:hAnsi="Century Gothic"/>
        </w:rPr>
        <w:t>annually in our equality information</w:t>
      </w:r>
    </w:p>
    <w:p w:rsidR="003F2B48" w:rsidRPr="00CE0831" w:rsidRDefault="003F2B48">
      <w:pPr>
        <w:pStyle w:val="BodyText"/>
        <w:spacing w:before="7"/>
        <w:rPr>
          <w:rFonts w:ascii="Century Gothic" w:hAnsi="Century Gothic"/>
          <w:b/>
        </w:rPr>
      </w:pPr>
    </w:p>
    <w:p w:rsidR="003F2B48" w:rsidRPr="00CE0831" w:rsidRDefault="00083EC2">
      <w:pPr>
        <w:pStyle w:val="BodyText"/>
        <w:ind w:left="432"/>
        <w:rPr>
          <w:rFonts w:ascii="Century Gothic" w:hAnsi="Century Gothic"/>
        </w:rPr>
      </w:pPr>
      <w:r w:rsidRPr="00CE0831">
        <w:rPr>
          <w:rFonts w:ascii="Century Gothic" w:hAnsi="Century Gothic"/>
        </w:rPr>
        <w:t>We</w:t>
      </w:r>
      <w:r w:rsidRPr="00CE0831">
        <w:rPr>
          <w:rFonts w:ascii="Century Gothic" w:hAnsi="Century Gothic"/>
          <w:spacing w:val="-4"/>
        </w:rPr>
        <w:t xml:space="preserve"> </w:t>
      </w:r>
      <w:r w:rsidRPr="00CE0831">
        <w:rPr>
          <w:rFonts w:ascii="Century Gothic" w:hAnsi="Century Gothic"/>
        </w:rPr>
        <w:t>adopt a whole school approach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to equality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and consider it important for pupils to</w:t>
      </w:r>
      <w:r w:rsidRPr="00CE0831">
        <w:rPr>
          <w:rFonts w:ascii="Century Gothic" w:hAnsi="Century Gothic"/>
          <w:spacing w:val="-2"/>
        </w:rPr>
        <w:t xml:space="preserve"> </w:t>
      </w:r>
      <w:r w:rsidRPr="00CE0831">
        <w:rPr>
          <w:rFonts w:ascii="Century Gothic" w:hAnsi="Century Gothic"/>
        </w:rPr>
        <w:t>learn about equality and human rights. We adhere to the Equality and Human Rights Commission (EHCR) statement:</w:t>
      </w:r>
    </w:p>
    <w:p w:rsidR="003F2B48" w:rsidRPr="00CE0831" w:rsidRDefault="003F2B48">
      <w:pPr>
        <w:pStyle w:val="BodyText"/>
        <w:spacing w:before="9"/>
        <w:rPr>
          <w:rFonts w:ascii="Century Gothic" w:hAnsi="Century Gothic"/>
          <w:sz w:val="21"/>
        </w:rPr>
      </w:pPr>
    </w:p>
    <w:p w:rsidR="003F2B48" w:rsidRPr="00CE0831" w:rsidRDefault="00083EC2">
      <w:pPr>
        <w:ind w:left="432" w:right="225"/>
        <w:jc w:val="both"/>
        <w:rPr>
          <w:rFonts w:ascii="Century Gothic" w:hAnsi="Century Gothic"/>
          <w:i/>
        </w:rPr>
      </w:pPr>
      <w:r w:rsidRPr="00CE0831">
        <w:rPr>
          <w:rFonts w:ascii="Century Gothic" w:hAnsi="Century Gothic"/>
          <w:i/>
        </w:rPr>
        <w:t>‘To reap the full benefits of equality and human rights education, it is essential to teach topics in an environment</w:t>
      </w:r>
      <w:r w:rsidRPr="00CE0831">
        <w:rPr>
          <w:rFonts w:ascii="Century Gothic" w:hAnsi="Century Gothic"/>
          <w:i/>
          <w:spacing w:val="-3"/>
        </w:rPr>
        <w:t xml:space="preserve"> </w:t>
      </w:r>
      <w:r w:rsidRPr="00CE0831">
        <w:rPr>
          <w:rFonts w:ascii="Century Gothic" w:hAnsi="Century Gothic"/>
          <w:i/>
        </w:rPr>
        <w:t>which</w:t>
      </w:r>
      <w:r w:rsidRPr="00CE0831">
        <w:rPr>
          <w:rFonts w:ascii="Century Gothic" w:hAnsi="Century Gothic"/>
          <w:i/>
          <w:spacing w:val="-4"/>
        </w:rPr>
        <w:t xml:space="preserve"> </w:t>
      </w:r>
      <w:r w:rsidRPr="00CE0831">
        <w:rPr>
          <w:rFonts w:ascii="Century Gothic" w:hAnsi="Century Gothic"/>
          <w:i/>
        </w:rPr>
        <w:t>respects</w:t>
      </w:r>
      <w:r w:rsidRPr="00CE0831">
        <w:rPr>
          <w:rFonts w:ascii="Century Gothic" w:hAnsi="Century Gothic"/>
          <w:i/>
          <w:spacing w:val="-4"/>
        </w:rPr>
        <w:t xml:space="preserve"> </w:t>
      </w:r>
      <w:r w:rsidRPr="00CE0831">
        <w:rPr>
          <w:rFonts w:ascii="Century Gothic" w:hAnsi="Century Gothic"/>
          <w:i/>
        </w:rPr>
        <w:t>the</w:t>
      </w:r>
      <w:r w:rsidRPr="00CE0831">
        <w:rPr>
          <w:rFonts w:ascii="Century Gothic" w:hAnsi="Century Gothic"/>
          <w:i/>
          <w:spacing w:val="-4"/>
        </w:rPr>
        <w:t xml:space="preserve"> </w:t>
      </w:r>
      <w:r w:rsidRPr="00CE0831">
        <w:rPr>
          <w:rFonts w:ascii="Century Gothic" w:hAnsi="Century Gothic"/>
          <w:i/>
        </w:rPr>
        <w:t>rights</w:t>
      </w:r>
      <w:r w:rsidRPr="00CE0831">
        <w:rPr>
          <w:rFonts w:ascii="Century Gothic" w:hAnsi="Century Gothic"/>
          <w:i/>
          <w:spacing w:val="-1"/>
        </w:rPr>
        <w:t xml:space="preserve"> </w:t>
      </w:r>
      <w:r w:rsidRPr="00CE0831">
        <w:rPr>
          <w:rFonts w:ascii="Century Gothic" w:hAnsi="Century Gothic"/>
          <w:i/>
        </w:rPr>
        <w:t>and</w:t>
      </w:r>
      <w:r w:rsidRPr="00CE0831">
        <w:rPr>
          <w:rFonts w:ascii="Century Gothic" w:hAnsi="Century Gothic"/>
          <w:i/>
          <w:spacing w:val="-4"/>
        </w:rPr>
        <w:t xml:space="preserve"> </w:t>
      </w:r>
      <w:r w:rsidRPr="00CE0831">
        <w:rPr>
          <w:rFonts w:ascii="Century Gothic" w:hAnsi="Century Gothic"/>
          <w:i/>
        </w:rPr>
        <w:t>differences</w:t>
      </w:r>
      <w:r w:rsidRPr="00CE0831">
        <w:rPr>
          <w:rFonts w:ascii="Century Gothic" w:hAnsi="Century Gothic"/>
          <w:i/>
          <w:spacing w:val="-2"/>
        </w:rPr>
        <w:t xml:space="preserve"> </w:t>
      </w:r>
      <w:r w:rsidRPr="00CE0831">
        <w:rPr>
          <w:rFonts w:ascii="Century Gothic" w:hAnsi="Century Gothic"/>
          <w:i/>
        </w:rPr>
        <w:t>of both</w:t>
      </w:r>
      <w:r w:rsidRPr="00CE0831">
        <w:rPr>
          <w:rFonts w:ascii="Century Gothic" w:hAnsi="Century Gothic"/>
          <w:i/>
          <w:spacing w:val="-4"/>
        </w:rPr>
        <w:t xml:space="preserve"> </w:t>
      </w:r>
      <w:r w:rsidRPr="00CE0831">
        <w:rPr>
          <w:rFonts w:ascii="Century Gothic" w:hAnsi="Century Gothic"/>
          <w:i/>
        </w:rPr>
        <w:t>students</w:t>
      </w:r>
      <w:r w:rsidRPr="00CE0831">
        <w:rPr>
          <w:rFonts w:ascii="Century Gothic" w:hAnsi="Century Gothic"/>
          <w:i/>
          <w:spacing w:val="-4"/>
        </w:rPr>
        <w:t xml:space="preserve"> </w:t>
      </w:r>
      <w:r w:rsidRPr="00CE0831">
        <w:rPr>
          <w:rFonts w:ascii="Century Gothic" w:hAnsi="Century Gothic"/>
          <w:i/>
        </w:rPr>
        <w:t>and</w:t>
      </w:r>
      <w:r w:rsidRPr="00CE0831">
        <w:rPr>
          <w:rFonts w:ascii="Century Gothic" w:hAnsi="Century Gothic"/>
          <w:i/>
          <w:spacing w:val="-2"/>
        </w:rPr>
        <w:t xml:space="preserve"> </w:t>
      </w:r>
      <w:r w:rsidRPr="00CE0831">
        <w:rPr>
          <w:rFonts w:ascii="Century Gothic" w:hAnsi="Century Gothic"/>
          <w:i/>
        </w:rPr>
        <w:t>teachers.</w:t>
      </w:r>
      <w:r w:rsidRPr="00CE0831">
        <w:rPr>
          <w:rFonts w:ascii="Century Gothic" w:hAnsi="Century Gothic"/>
          <w:i/>
          <w:spacing w:val="-3"/>
        </w:rPr>
        <w:t xml:space="preserve"> </w:t>
      </w:r>
      <w:r w:rsidRPr="00CE0831">
        <w:rPr>
          <w:rFonts w:ascii="Century Gothic" w:hAnsi="Century Gothic"/>
          <w:i/>
        </w:rPr>
        <w:t>Without an</w:t>
      </w:r>
      <w:r w:rsidRPr="00CE0831">
        <w:rPr>
          <w:rFonts w:ascii="Century Gothic" w:hAnsi="Century Gothic"/>
          <w:i/>
          <w:spacing w:val="-4"/>
        </w:rPr>
        <w:t xml:space="preserve"> </w:t>
      </w:r>
      <w:r w:rsidRPr="00CE0831">
        <w:rPr>
          <w:rFonts w:ascii="Century Gothic" w:hAnsi="Century Gothic"/>
          <w:i/>
        </w:rPr>
        <w:t xml:space="preserve">equality and human rights culture within the classroom and school as a whole, learning about these topics can at best appear irrelevant, and at worst, hypocritical. The respect and tolerance it </w:t>
      </w:r>
      <w:proofErr w:type="gramStart"/>
      <w:r w:rsidRPr="00CE0831">
        <w:rPr>
          <w:rFonts w:ascii="Century Gothic" w:hAnsi="Century Gothic"/>
          <w:i/>
        </w:rPr>
        <w:t>teaches</w:t>
      </w:r>
      <w:proofErr w:type="gramEnd"/>
      <w:r w:rsidRPr="00CE0831">
        <w:rPr>
          <w:rFonts w:ascii="Century Gothic" w:hAnsi="Century Gothic"/>
          <w:i/>
          <w:spacing w:val="-1"/>
        </w:rPr>
        <w:t xml:space="preserve"> </w:t>
      </w:r>
      <w:r w:rsidRPr="00CE0831">
        <w:rPr>
          <w:rFonts w:ascii="Century Gothic" w:hAnsi="Century Gothic"/>
          <w:i/>
        </w:rPr>
        <w:t>will help staff and students</w:t>
      </w:r>
      <w:r w:rsidRPr="00CE0831">
        <w:rPr>
          <w:rFonts w:ascii="Century Gothic" w:hAnsi="Century Gothic"/>
          <w:i/>
          <w:spacing w:val="-16"/>
        </w:rPr>
        <w:t xml:space="preserve"> </w:t>
      </w:r>
      <w:r w:rsidRPr="00CE0831">
        <w:rPr>
          <w:rFonts w:ascii="Century Gothic" w:hAnsi="Century Gothic"/>
          <w:i/>
        </w:rPr>
        <w:t>create</w:t>
      </w:r>
      <w:r w:rsidRPr="00CE0831">
        <w:rPr>
          <w:rFonts w:ascii="Century Gothic" w:hAnsi="Century Gothic"/>
          <w:i/>
          <w:spacing w:val="-15"/>
        </w:rPr>
        <w:t xml:space="preserve"> </w:t>
      </w:r>
      <w:r w:rsidRPr="00CE0831">
        <w:rPr>
          <w:rFonts w:ascii="Century Gothic" w:hAnsi="Century Gothic"/>
          <w:i/>
        </w:rPr>
        <w:t>a</w:t>
      </w:r>
      <w:r w:rsidRPr="00CE0831">
        <w:rPr>
          <w:rFonts w:ascii="Century Gothic" w:hAnsi="Century Gothic"/>
          <w:i/>
          <w:spacing w:val="-12"/>
        </w:rPr>
        <w:t xml:space="preserve"> </w:t>
      </w:r>
      <w:r w:rsidRPr="00CE0831">
        <w:rPr>
          <w:rFonts w:ascii="Century Gothic" w:hAnsi="Century Gothic"/>
          <w:i/>
        </w:rPr>
        <w:t>healthier,</w:t>
      </w:r>
      <w:r w:rsidRPr="00CE0831">
        <w:rPr>
          <w:rFonts w:ascii="Century Gothic" w:hAnsi="Century Gothic"/>
          <w:i/>
          <w:spacing w:val="-12"/>
        </w:rPr>
        <w:t xml:space="preserve"> </w:t>
      </w:r>
      <w:r w:rsidRPr="00CE0831">
        <w:rPr>
          <w:rFonts w:ascii="Century Gothic" w:hAnsi="Century Gothic"/>
          <w:i/>
        </w:rPr>
        <w:t>happier,</w:t>
      </w:r>
      <w:r w:rsidRPr="00CE0831">
        <w:rPr>
          <w:rFonts w:ascii="Century Gothic" w:hAnsi="Century Gothic"/>
          <w:i/>
          <w:spacing w:val="-14"/>
        </w:rPr>
        <w:t xml:space="preserve"> </w:t>
      </w:r>
      <w:r w:rsidRPr="00CE0831">
        <w:rPr>
          <w:rFonts w:ascii="Century Gothic" w:hAnsi="Century Gothic"/>
          <w:i/>
        </w:rPr>
        <w:t>fairer</w:t>
      </w:r>
      <w:r w:rsidRPr="00CE0831">
        <w:rPr>
          <w:rFonts w:ascii="Century Gothic" w:hAnsi="Century Gothic"/>
          <w:i/>
          <w:spacing w:val="-13"/>
        </w:rPr>
        <w:t xml:space="preserve"> </w:t>
      </w:r>
      <w:r w:rsidRPr="00CE0831">
        <w:rPr>
          <w:rFonts w:ascii="Century Gothic" w:hAnsi="Century Gothic"/>
          <w:i/>
        </w:rPr>
        <w:t>school</w:t>
      </w:r>
      <w:r w:rsidRPr="00CE0831">
        <w:rPr>
          <w:rFonts w:ascii="Century Gothic" w:hAnsi="Century Gothic"/>
          <w:i/>
          <w:spacing w:val="-16"/>
        </w:rPr>
        <w:t xml:space="preserve"> </w:t>
      </w:r>
      <w:r w:rsidRPr="00CE0831">
        <w:rPr>
          <w:rFonts w:ascii="Century Gothic" w:hAnsi="Century Gothic"/>
          <w:i/>
        </w:rPr>
        <w:t>culture,</w:t>
      </w:r>
      <w:r w:rsidRPr="00CE0831">
        <w:rPr>
          <w:rFonts w:ascii="Century Gothic" w:hAnsi="Century Gothic"/>
          <w:i/>
          <w:spacing w:val="-14"/>
        </w:rPr>
        <w:t xml:space="preserve"> </w:t>
      </w:r>
      <w:r w:rsidRPr="00CE0831">
        <w:rPr>
          <w:rFonts w:ascii="Century Gothic" w:hAnsi="Century Gothic"/>
          <w:i/>
        </w:rPr>
        <w:t>and</w:t>
      </w:r>
      <w:r w:rsidRPr="00CE0831">
        <w:rPr>
          <w:rFonts w:ascii="Century Gothic" w:hAnsi="Century Gothic"/>
          <w:i/>
          <w:spacing w:val="-16"/>
        </w:rPr>
        <w:t xml:space="preserve"> </w:t>
      </w:r>
      <w:r w:rsidRPr="00CE0831">
        <w:rPr>
          <w:rFonts w:ascii="Century Gothic" w:hAnsi="Century Gothic"/>
          <w:i/>
        </w:rPr>
        <w:t>could</w:t>
      </w:r>
      <w:r w:rsidRPr="00CE0831">
        <w:rPr>
          <w:rFonts w:ascii="Century Gothic" w:hAnsi="Century Gothic"/>
          <w:i/>
          <w:spacing w:val="-12"/>
        </w:rPr>
        <w:t xml:space="preserve"> </w:t>
      </w:r>
      <w:r w:rsidRPr="00CE0831">
        <w:rPr>
          <w:rFonts w:ascii="Century Gothic" w:hAnsi="Century Gothic"/>
          <w:i/>
        </w:rPr>
        <w:t>lead</w:t>
      </w:r>
      <w:r w:rsidRPr="00CE0831">
        <w:rPr>
          <w:rFonts w:ascii="Century Gothic" w:hAnsi="Century Gothic"/>
          <w:i/>
          <w:spacing w:val="-13"/>
        </w:rPr>
        <w:t xml:space="preserve"> </w:t>
      </w:r>
      <w:r w:rsidRPr="00CE0831">
        <w:rPr>
          <w:rFonts w:ascii="Century Gothic" w:hAnsi="Century Gothic"/>
          <w:i/>
        </w:rPr>
        <w:t>to</w:t>
      </w:r>
      <w:r w:rsidRPr="00CE0831">
        <w:rPr>
          <w:rFonts w:ascii="Century Gothic" w:hAnsi="Century Gothic"/>
          <w:i/>
          <w:spacing w:val="-16"/>
        </w:rPr>
        <w:t xml:space="preserve"> </w:t>
      </w:r>
      <w:r w:rsidRPr="00CE0831">
        <w:rPr>
          <w:rFonts w:ascii="Century Gothic" w:hAnsi="Century Gothic"/>
          <w:i/>
        </w:rPr>
        <w:t>reductions</w:t>
      </w:r>
      <w:r w:rsidRPr="00CE0831">
        <w:rPr>
          <w:rFonts w:ascii="Century Gothic" w:hAnsi="Century Gothic"/>
          <w:i/>
          <w:spacing w:val="-12"/>
        </w:rPr>
        <w:t xml:space="preserve"> </w:t>
      </w:r>
      <w:r w:rsidRPr="00CE0831">
        <w:rPr>
          <w:rFonts w:ascii="Century Gothic" w:hAnsi="Century Gothic"/>
          <w:i/>
        </w:rPr>
        <w:t>in</w:t>
      </w:r>
      <w:r w:rsidRPr="00CE0831">
        <w:rPr>
          <w:rFonts w:ascii="Century Gothic" w:hAnsi="Century Gothic"/>
          <w:i/>
          <w:spacing w:val="-13"/>
        </w:rPr>
        <w:t xml:space="preserve"> </w:t>
      </w:r>
      <w:r w:rsidRPr="00CE0831">
        <w:rPr>
          <w:rFonts w:ascii="Century Gothic" w:hAnsi="Century Gothic"/>
          <w:i/>
        </w:rPr>
        <w:t>bullying</w:t>
      </w:r>
      <w:r w:rsidRPr="00CE0831">
        <w:rPr>
          <w:rFonts w:ascii="Century Gothic" w:hAnsi="Century Gothic"/>
          <w:i/>
          <w:spacing w:val="-14"/>
        </w:rPr>
        <w:t xml:space="preserve"> </w:t>
      </w:r>
      <w:r w:rsidRPr="00CE0831">
        <w:rPr>
          <w:rFonts w:ascii="Century Gothic" w:hAnsi="Century Gothic"/>
          <w:i/>
        </w:rPr>
        <w:t>and</w:t>
      </w:r>
      <w:r w:rsidRPr="00CE0831">
        <w:rPr>
          <w:rFonts w:ascii="Century Gothic" w:hAnsi="Century Gothic"/>
          <w:i/>
          <w:spacing w:val="-13"/>
        </w:rPr>
        <w:t xml:space="preserve"> </w:t>
      </w:r>
      <w:r w:rsidRPr="00CE0831">
        <w:rPr>
          <w:rFonts w:ascii="Century Gothic" w:hAnsi="Century Gothic"/>
          <w:i/>
        </w:rPr>
        <w:t xml:space="preserve">other negative </w:t>
      </w:r>
      <w:proofErr w:type="spellStart"/>
      <w:r w:rsidRPr="00CE0831">
        <w:rPr>
          <w:rFonts w:ascii="Century Gothic" w:hAnsi="Century Gothic"/>
          <w:i/>
        </w:rPr>
        <w:t>behaviour</w:t>
      </w:r>
      <w:proofErr w:type="spellEnd"/>
      <w:r w:rsidRPr="00CE0831">
        <w:rPr>
          <w:rFonts w:ascii="Century Gothic" w:hAnsi="Century Gothic"/>
          <w:i/>
        </w:rPr>
        <w:t>, and improvements in attainment and</w:t>
      </w:r>
      <w:r w:rsidR="00EC577A">
        <w:rPr>
          <w:rFonts w:ascii="Century Gothic" w:hAnsi="Century Gothic"/>
          <w:i/>
        </w:rPr>
        <w:t xml:space="preserve"> </w:t>
      </w:r>
      <w:r w:rsidRPr="00CE0831">
        <w:rPr>
          <w:rFonts w:ascii="Century Gothic" w:hAnsi="Century Gothic"/>
          <w:i/>
        </w:rPr>
        <w:t>aspirations.</w:t>
      </w:r>
    </w:p>
    <w:p w:rsidR="00EC577A" w:rsidRPr="00EC577A" w:rsidRDefault="00083EC2">
      <w:pPr>
        <w:spacing w:before="54" w:line="410" w:lineRule="atLeast"/>
        <w:ind w:left="432" w:right="1999"/>
        <w:rPr>
          <w:rFonts w:ascii="Century Gothic" w:hAnsi="Century Gothic"/>
          <w:sz w:val="18"/>
        </w:rPr>
      </w:pPr>
      <w:r w:rsidRPr="00EC577A">
        <w:rPr>
          <w:rFonts w:ascii="Century Gothic" w:hAnsi="Century Gothic"/>
        </w:rPr>
        <w:t xml:space="preserve">Though the Act refers to ‘race’, the use of ethnic/ cultural origin, background or </w:t>
      </w:r>
      <w:r w:rsidR="00EC577A" w:rsidRPr="00EC577A">
        <w:rPr>
          <w:rFonts w:ascii="Century Gothic" w:hAnsi="Century Gothic"/>
        </w:rPr>
        <w:t>h</w:t>
      </w:r>
      <w:r w:rsidRPr="00EC577A">
        <w:rPr>
          <w:rFonts w:ascii="Century Gothic" w:hAnsi="Century Gothic"/>
        </w:rPr>
        <w:t>eritage are more</w:t>
      </w:r>
      <w:r w:rsidR="00EC577A" w:rsidRPr="00EC577A">
        <w:rPr>
          <w:rFonts w:ascii="Century Gothic" w:hAnsi="Century Gothic"/>
        </w:rPr>
        <w:t xml:space="preserve"> </w:t>
      </w:r>
      <w:r w:rsidRPr="00EC577A">
        <w:rPr>
          <w:rFonts w:ascii="Century Gothic" w:hAnsi="Century Gothic"/>
        </w:rPr>
        <w:t>appropriate</w:t>
      </w:r>
      <w:r w:rsidRPr="00EC577A">
        <w:rPr>
          <w:rFonts w:ascii="Century Gothic" w:hAnsi="Century Gothic"/>
          <w:sz w:val="18"/>
        </w:rPr>
        <w:t xml:space="preserve">. </w:t>
      </w:r>
    </w:p>
    <w:p w:rsidR="003F2B48" w:rsidRPr="00CE0831" w:rsidRDefault="00083EC2">
      <w:pPr>
        <w:spacing w:before="54" w:line="410" w:lineRule="atLeast"/>
        <w:ind w:left="432" w:right="1999"/>
        <w:rPr>
          <w:rFonts w:ascii="Century Gothic" w:hAnsi="Century Gothic"/>
          <w:sz w:val="18"/>
        </w:rPr>
      </w:pPr>
      <w:r w:rsidRPr="00CE0831">
        <w:rPr>
          <w:rFonts w:ascii="Century Gothic" w:hAnsi="Century Gothic"/>
          <w:sz w:val="18"/>
        </w:rPr>
        <w:t xml:space="preserve">Headteacher: </w:t>
      </w:r>
      <w:r w:rsidR="00EC577A">
        <w:rPr>
          <w:rFonts w:ascii="Century Gothic" w:hAnsi="Century Gothic"/>
          <w:sz w:val="18"/>
        </w:rPr>
        <w:t>Kathryn Costello</w:t>
      </w:r>
    </w:p>
    <w:p w:rsidR="00344B11" w:rsidRPr="00CE0831" w:rsidRDefault="00083EC2" w:rsidP="00344B11">
      <w:pPr>
        <w:spacing w:before="3"/>
        <w:ind w:left="432" w:right="7178"/>
        <w:rPr>
          <w:rFonts w:ascii="Century Gothic" w:hAnsi="Century Gothic"/>
          <w:sz w:val="18"/>
        </w:rPr>
      </w:pPr>
      <w:r w:rsidRPr="00CE0831">
        <w:rPr>
          <w:rFonts w:ascii="Century Gothic" w:hAnsi="Century Gothic"/>
          <w:sz w:val="18"/>
        </w:rPr>
        <w:t>Chair</w:t>
      </w:r>
      <w:r w:rsidRPr="00CE0831">
        <w:rPr>
          <w:rFonts w:ascii="Century Gothic" w:hAnsi="Century Gothic"/>
          <w:spacing w:val="-8"/>
          <w:sz w:val="18"/>
        </w:rPr>
        <w:t xml:space="preserve"> </w:t>
      </w:r>
      <w:r w:rsidRPr="00CE0831">
        <w:rPr>
          <w:rFonts w:ascii="Century Gothic" w:hAnsi="Century Gothic"/>
          <w:sz w:val="18"/>
        </w:rPr>
        <w:t>of</w:t>
      </w:r>
      <w:r w:rsidRPr="00CE0831">
        <w:rPr>
          <w:rFonts w:ascii="Century Gothic" w:hAnsi="Century Gothic"/>
          <w:spacing w:val="-10"/>
          <w:sz w:val="18"/>
        </w:rPr>
        <w:t xml:space="preserve"> </w:t>
      </w:r>
      <w:r w:rsidRPr="00CE0831">
        <w:rPr>
          <w:rFonts w:ascii="Century Gothic" w:hAnsi="Century Gothic"/>
          <w:sz w:val="18"/>
        </w:rPr>
        <w:t>Governors:</w:t>
      </w:r>
      <w:r w:rsidRPr="00CE0831">
        <w:rPr>
          <w:rFonts w:ascii="Century Gothic" w:hAnsi="Century Gothic"/>
          <w:spacing w:val="-7"/>
          <w:sz w:val="18"/>
        </w:rPr>
        <w:t xml:space="preserve"> </w:t>
      </w:r>
      <w:r w:rsidRPr="00CE0831">
        <w:rPr>
          <w:rFonts w:ascii="Century Gothic" w:hAnsi="Century Gothic"/>
          <w:sz w:val="18"/>
        </w:rPr>
        <w:t>Dennis</w:t>
      </w:r>
      <w:r w:rsidRPr="00CE0831">
        <w:rPr>
          <w:rFonts w:ascii="Century Gothic" w:hAnsi="Century Gothic"/>
          <w:spacing w:val="-7"/>
          <w:sz w:val="18"/>
        </w:rPr>
        <w:t xml:space="preserve"> </w:t>
      </w:r>
      <w:r w:rsidRPr="00CE0831">
        <w:rPr>
          <w:rFonts w:ascii="Century Gothic" w:hAnsi="Century Gothic"/>
          <w:sz w:val="18"/>
        </w:rPr>
        <w:t xml:space="preserve">Ramsey Date: </w:t>
      </w:r>
      <w:r w:rsidR="00344B11">
        <w:rPr>
          <w:rFonts w:ascii="Century Gothic" w:hAnsi="Century Gothic"/>
          <w:sz w:val="18"/>
        </w:rPr>
        <w:t>October 2024</w:t>
      </w:r>
    </w:p>
    <w:sectPr w:rsidR="00344B11" w:rsidRPr="00CE0831">
      <w:pgSz w:w="11920" w:h="16850"/>
      <w:pgMar w:top="420" w:right="6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067F"/>
    <w:multiLevelType w:val="hybridMultilevel"/>
    <w:tmpl w:val="CDF234C0"/>
    <w:lvl w:ilvl="0" w:tplc="36C823A6">
      <w:numFmt w:val="bullet"/>
      <w:lvlText w:val=""/>
      <w:lvlJc w:val="left"/>
      <w:pPr>
        <w:ind w:left="11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2458BE20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2" w:tplc="8102BEE6">
      <w:numFmt w:val="bullet"/>
      <w:lvlText w:val=""/>
      <w:lvlJc w:val="left"/>
      <w:pPr>
        <w:ind w:left="11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3" w:tplc="13621EF8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942E3556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ar-SA"/>
      </w:rPr>
    </w:lvl>
    <w:lvl w:ilvl="5" w:tplc="7980BA8C">
      <w:numFmt w:val="bullet"/>
      <w:lvlText w:val="•"/>
      <w:lvlJc w:val="left"/>
      <w:pPr>
        <w:ind w:left="5609" w:hanging="360"/>
      </w:pPr>
      <w:rPr>
        <w:rFonts w:hint="default"/>
        <w:lang w:val="en-US" w:eastAsia="en-US" w:bidi="ar-SA"/>
      </w:rPr>
    </w:lvl>
    <w:lvl w:ilvl="6" w:tplc="38EC1896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7" w:tplc="AFC6AF5C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8" w:tplc="0FC09656">
      <w:numFmt w:val="bullet"/>
      <w:lvlText w:val="•"/>
      <w:lvlJc w:val="left"/>
      <w:pPr>
        <w:ind w:left="87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501587"/>
    <w:multiLevelType w:val="hybridMultilevel"/>
    <w:tmpl w:val="1A1E6C56"/>
    <w:lvl w:ilvl="0" w:tplc="AE0ECAE6">
      <w:start w:val="1"/>
      <w:numFmt w:val="decimal"/>
      <w:lvlText w:val="%1."/>
      <w:lvlJc w:val="left"/>
      <w:pPr>
        <w:ind w:left="1152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822C667C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2" w:tplc="10C4719A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3" w:tplc="851E34C8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4" w:tplc="4B9C01CE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5" w:tplc="A60EE86C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6" w:tplc="2E443D36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7" w:tplc="8C76F64A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ar-SA"/>
      </w:rPr>
    </w:lvl>
    <w:lvl w:ilvl="8" w:tplc="253840C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48"/>
    <w:rsid w:val="00083EC2"/>
    <w:rsid w:val="00333661"/>
    <w:rsid w:val="00344B11"/>
    <w:rsid w:val="003F2B48"/>
    <w:rsid w:val="0041766C"/>
    <w:rsid w:val="00552281"/>
    <w:rsid w:val="00720A2C"/>
    <w:rsid w:val="007818AA"/>
    <w:rsid w:val="007C4749"/>
    <w:rsid w:val="00A20739"/>
    <w:rsid w:val="00AE4D4A"/>
    <w:rsid w:val="00BB2ADE"/>
    <w:rsid w:val="00BE1390"/>
    <w:rsid w:val="00CE0831"/>
    <w:rsid w:val="00EC577A"/>
    <w:rsid w:val="00F4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FCC9"/>
  <w15:docId w15:val="{B2F7A2FC-D708-445C-BCBA-D0DE0009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39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6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66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Kathryn Costello</cp:lastModifiedBy>
  <cp:revision>2</cp:revision>
  <cp:lastPrinted>2024-10-03T11:15:00Z</cp:lastPrinted>
  <dcterms:created xsi:type="dcterms:W3CDTF">2025-09-15T21:46:00Z</dcterms:created>
  <dcterms:modified xsi:type="dcterms:W3CDTF">2025-09-15T21:46:00Z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2016</vt:lpwstr>
  </property>
</Properties>
</file>