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4881"/>
        <w:gridCol w:w="2975"/>
        <w:gridCol w:w="7169"/>
      </w:tblGrid>
      <w:tr w:rsidR="0019323E" w:rsidRPr="00EA746E" w:rsidTr="0057202F">
        <w:trPr>
          <w:trHeight w:val="2149"/>
        </w:trPr>
        <w:tc>
          <w:tcPr>
            <w:tcW w:w="1305" w:type="dxa"/>
            <w:shd w:val="clear" w:color="auto" w:fill="00B0F0"/>
          </w:tcPr>
          <w:p w:rsidR="00BD4F18" w:rsidRPr="00EA746E" w:rsidRDefault="00BD4F18" w:rsidP="004E3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4881" w:type="dxa"/>
            <w:shd w:val="clear" w:color="auto" w:fill="FFFF00"/>
          </w:tcPr>
          <w:p w:rsidR="00BD4F18" w:rsidRPr="00EA746E" w:rsidRDefault="00BD4F1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Daily English Task</w:t>
            </w:r>
          </w:p>
          <w:p w:rsidR="00BD4F18" w:rsidRPr="00EA746E" w:rsidRDefault="00BD4F18" w:rsidP="001638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Weekly Focus:</w:t>
            </w:r>
            <w:r w:rsidR="00074C62" w:rsidRPr="00EA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005EA" w:rsidRPr="00EA746E" w:rsidRDefault="005D5C50" w:rsidP="005D5C50">
            <w:pPr>
              <w:pStyle w:val="Default"/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EA746E">
              <w:rPr>
                <w:b/>
                <w:color w:val="FF0000"/>
                <w:sz w:val="22"/>
                <w:szCs w:val="18"/>
                <w:u w:val="single"/>
              </w:rPr>
              <w:t>Oceans</w:t>
            </w:r>
          </w:p>
        </w:tc>
        <w:tc>
          <w:tcPr>
            <w:tcW w:w="2975" w:type="dxa"/>
            <w:shd w:val="clear" w:color="auto" w:fill="FFFF00"/>
          </w:tcPr>
          <w:p w:rsidR="00BD4F18" w:rsidRPr="00EA746E" w:rsidRDefault="00BD4F1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Daily Maths Task</w:t>
            </w:r>
          </w:p>
          <w:p w:rsidR="0040328C" w:rsidRDefault="00BD4F18" w:rsidP="000E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Weekly Focus: </w:t>
            </w:r>
          </w:p>
          <w:p w:rsidR="000E0436" w:rsidRDefault="000E0436" w:rsidP="000E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436" w:rsidRPr="000E0436" w:rsidRDefault="000E0436" w:rsidP="000E0436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0E0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Measuring Mass and Volume.</w:t>
            </w:r>
          </w:p>
          <w:p w:rsidR="0040328C" w:rsidRDefault="0040328C" w:rsidP="0040328C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40328C" w:rsidRPr="0040328C" w:rsidRDefault="0040328C" w:rsidP="0040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8C">
              <w:rPr>
                <w:rFonts w:ascii="Arial" w:hAnsi="Arial" w:cs="Arial"/>
                <w:b/>
                <w:sz w:val="16"/>
                <w:szCs w:val="18"/>
              </w:rPr>
              <w:t>Each day, try to complete a Fluency task from the booklet</w:t>
            </w:r>
          </w:p>
        </w:tc>
        <w:tc>
          <w:tcPr>
            <w:tcW w:w="7169" w:type="dxa"/>
            <w:shd w:val="clear" w:color="auto" w:fill="FFFF00"/>
          </w:tcPr>
          <w:p w:rsidR="00BD4F18" w:rsidRPr="00EA746E" w:rsidRDefault="005D5C50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18415</wp:posOffset>
                  </wp:positionV>
                  <wp:extent cx="2160270" cy="1232535"/>
                  <wp:effectExtent l="0" t="0" r="0" b="5715"/>
                  <wp:wrapTight wrapText="bothSides">
                    <wp:wrapPolygon edited="0">
                      <wp:start x="0" y="0"/>
                      <wp:lineTo x="0" y="21366"/>
                      <wp:lineTo x="21333" y="21366"/>
                      <wp:lineTo x="213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F18" w:rsidRPr="00EA746E">
              <w:rPr>
                <w:rFonts w:ascii="Arial" w:hAnsi="Arial" w:cs="Arial"/>
                <w:b/>
                <w:sz w:val="18"/>
                <w:szCs w:val="18"/>
              </w:rPr>
              <w:t>Other Subjects</w:t>
            </w:r>
          </w:p>
          <w:p w:rsidR="009073E6" w:rsidRPr="00EA746E" w:rsidRDefault="009073E6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73E6" w:rsidRPr="00EA746E" w:rsidRDefault="009073E6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73E6" w:rsidRPr="00EA746E" w:rsidRDefault="005D5C50" w:rsidP="00630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Y2 under the Sea </w:t>
            </w:r>
          </w:p>
        </w:tc>
      </w:tr>
      <w:tr w:rsidR="004D38A0" w:rsidRPr="00EA746E" w:rsidTr="00004513">
        <w:trPr>
          <w:trHeight w:val="1885"/>
        </w:trPr>
        <w:tc>
          <w:tcPr>
            <w:tcW w:w="1305" w:type="dxa"/>
            <w:shd w:val="clear" w:color="auto" w:fill="00B0F0"/>
          </w:tcPr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Monday </w:t>
            </w: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4D38A0" w:rsidRPr="00EA746E" w:rsidRDefault="004D38A0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Reading. Read online and complete your Accelerated Reader quizzes </w:t>
            </w:r>
            <w:hyperlink r:id="rId9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https://www.myon.co.uk/login/index.html</w:t>
              </w:r>
            </w:hyperlink>
          </w:p>
          <w:p w:rsidR="004D38A0" w:rsidRPr="00EA746E" w:rsidRDefault="004D38A0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5D5C50" w:rsidRDefault="00E95324" w:rsidP="005D5C50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287655</wp:posOffset>
                  </wp:positionV>
                  <wp:extent cx="960120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00" y="21299"/>
                      <wp:lineTo x="210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4D38A0"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="004D38A0"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="004D38A0"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DB6D3C">
              <w:rPr>
                <w:b/>
                <w:color w:val="FF0000"/>
                <w:sz w:val="19"/>
                <w:szCs w:val="19"/>
              </w:rPr>
              <w:t>Week 1 Summer Spelling 2 Booklet</w:t>
            </w:r>
            <w:r w:rsidR="004D38A0"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566BC9" w:rsidRDefault="00566BC9" w:rsidP="005D5C50">
            <w:pPr>
              <w:pStyle w:val="Default"/>
              <w:spacing w:after="120"/>
              <w:rPr>
                <w:b/>
                <w:color w:val="00B0F0"/>
                <w:sz w:val="19"/>
                <w:szCs w:val="19"/>
              </w:rPr>
            </w:pPr>
            <w:r w:rsidRPr="00405BD0">
              <w:rPr>
                <w:b/>
                <w:color w:val="00B0F0"/>
                <w:sz w:val="19"/>
                <w:szCs w:val="19"/>
              </w:rPr>
              <w:t xml:space="preserve">Look at the </w:t>
            </w:r>
            <w:proofErr w:type="spellStart"/>
            <w:r w:rsidRPr="00405BD0">
              <w:rPr>
                <w:b/>
                <w:color w:val="00B0F0"/>
                <w:sz w:val="19"/>
                <w:szCs w:val="19"/>
              </w:rPr>
              <w:t>MyOn</w:t>
            </w:r>
            <w:proofErr w:type="spellEnd"/>
            <w:r w:rsidRPr="00405BD0">
              <w:rPr>
                <w:b/>
                <w:color w:val="00B0F0"/>
                <w:sz w:val="19"/>
                <w:szCs w:val="19"/>
              </w:rPr>
              <w:t xml:space="preserve"> project and find out about </w:t>
            </w:r>
            <w:r w:rsidR="00DC7E9A">
              <w:rPr>
                <w:b/>
                <w:color w:val="00B0F0"/>
                <w:sz w:val="19"/>
                <w:szCs w:val="19"/>
              </w:rPr>
              <w:t>creatures</w:t>
            </w:r>
            <w:r w:rsidR="00405BD0" w:rsidRPr="00405BD0">
              <w:rPr>
                <w:b/>
                <w:color w:val="00B0F0"/>
                <w:sz w:val="19"/>
                <w:szCs w:val="19"/>
              </w:rPr>
              <w:t xml:space="preserve"> of the oceans </w:t>
            </w:r>
          </w:p>
          <w:p w:rsidR="00405BD0" w:rsidRPr="00405BD0" w:rsidRDefault="00405BD0" w:rsidP="005D5C50">
            <w:pPr>
              <w:pStyle w:val="Default"/>
              <w:spacing w:after="120"/>
              <w:rPr>
                <w:b/>
                <w:color w:val="00B0F0"/>
                <w:sz w:val="19"/>
                <w:szCs w:val="19"/>
              </w:rPr>
            </w:pPr>
            <w:r>
              <w:rPr>
                <w:b/>
                <w:color w:val="00B0F0"/>
                <w:sz w:val="19"/>
                <w:szCs w:val="19"/>
              </w:rPr>
              <w:t xml:space="preserve">Make some notes about some of the creatures you have found out about. </w:t>
            </w:r>
          </w:p>
          <w:p w:rsidR="005D5C50" w:rsidRPr="00EA746E" w:rsidRDefault="005D5C50" w:rsidP="005D5C50">
            <w:pPr>
              <w:rPr>
                <w:rFonts w:ascii="Arial" w:hAnsi="Arial" w:cs="Arial"/>
              </w:rPr>
            </w:pPr>
            <w:r w:rsidRPr="00EA74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5" w:type="dxa"/>
          </w:tcPr>
          <w:p w:rsidR="004D38A0" w:rsidRPr="00EA746E" w:rsidRDefault="004D38A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1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4D38A0" w:rsidRPr="00EA746E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EA746E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4D38A0" w:rsidRPr="00EA746E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12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</w:t>
              </w:r>
              <w:r w:rsidR="00074C62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 3, </w:t>
              </w:r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5 and 10</w:t>
              </w:r>
            </w:hyperlink>
          </w:p>
          <w:p w:rsidR="004D38A0" w:rsidRPr="00EA746E" w:rsidRDefault="004D38A0" w:rsidP="00D20BC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EA746E" w:rsidRDefault="004D38A0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 Multiplication:  </w:t>
            </w:r>
            <w:hyperlink r:id="rId13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D38A0" w:rsidRPr="00EA746E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Default="0040328C" w:rsidP="00D00F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  <w:r w:rsidR="000E0436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0E0436" w:rsidRPr="00EA746E" w:rsidRDefault="001C5DA8" w:rsidP="00D00F96">
            <w:pPr>
              <w:rPr>
                <w:rFonts w:ascii="Arial" w:hAnsi="Arial" w:cs="Arial"/>
                <w:sz w:val="19"/>
                <w:szCs w:val="19"/>
              </w:rPr>
            </w:pPr>
            <w:hyperlink r:id="rId14" w:history="1">
              <w:r w:rsidR="000E0436" w:rsidRPr="000E0436">
                <w:rPr>
                  <w:rStyle w:val="Hyperlink"/>
                  <w:rFonts w:ascii="Arial" w:hAnsi="Arial" w:cs="Arial"/>
                  <w:sz w:val="19"/>
                  <w:szCs w:val="19"/>
                </w:rPr>
                <w:t>1. Measuring Mass in grams</w:t>
              </w:r>
            </w:hyperlink>
          </w:p>
          <w:p w:rsidR="009450CD" w:rsidRPr="00EA746E" w:rsidRDefault="000E0436" w:rsidP="00074C6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7169" w:type="dxa"/>
          </w:tcPr>
          <w:p w:rsidR="00566BC9" w:rsidRDefault="00A32587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32587" w:rsidRDefault="00566BC9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Look at the PDF </w:t>
            </w:r>
            <w:r w:rsidRPr="00DC7E9A">
              <w:rPr>
                <w:rFonts w:ascii="Arial" w:hAnsi="Arial" w:cs="Arial"/>
                <w:b/>
                <w:sz w:val="19"/>
                <w:szCs w:val="19"/>
                <w:u w:val="single"/>
              </w:rPr>
              <w:t>Parts of Ocean Animals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and complete the </w:t>
            </w:r>
            <w:r w:rsidR="00E6091C">
              <w:rPr>
                <w:rFonts w:ascii="Arial" w:hAnsi="Arial" w:cs="Arial"/>
                <w:b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sheets. </w:t>
            </w:r>
          </w:p>
          <w:p w:rsidR="00566BC9" w:rsidRPr="00EA746E" w:rsidRDefault="00566BC9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66BC9" w:rsidRPr="00EA746E" w:rsidTr="00CB48B3">
        <w:trPr>
          <w:trHeight w:val="3448"/>
        </w:trPr>
        <w:tc>
          <w:tcPr>
            <w:tcW w:w="1305" w:type="dxa"/>
            <w:shd w:val="clear" w:color="auto" w:fill="00B0F0"/>
          </w:tcPr>
          <w:p w:rsidR="00566BC9" w:rsidRPr="00EA746E" w:rsidRDefault="0056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Tuesday </w:t>
            </w:r>
          </w:p>
          <w:p w:rsidR="00566BC9" w:rsidRPr="00EA746E" w:rsidRDefault="00566BC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66BC9" w:rsidRPr="00EA746E" w:rsidRDefault="00566BC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66BC9" w:rsidRPr="00EA746E" w:rsidRDefault="00566BC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66BC9" w:rsidRPr="00EA746E" w:rsidRDefault="00566BC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66BC9" w:rsidRPr="00EA746E" w:rsidRDefault="00566BC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566BC9" w:rsidRPr="00EA746E" w:rsidRDefault="00566BC9" w:rsidP="00566BC9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color w:val="FF0000"/>
                <w:sz w:val="19"/>
                <w:szCs w:val="19"/>
              </w:rPr>
              <w:t>Week 1 Summer Spelling 2 Booklet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566BC9" w:rsidRPr="00EA746E" w:rsidRDefault="00566BC9" w:rsidP="0051794D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</w:p>
          <w:p w:rsidR="00566BC9" w:rsidRPr="00EA746E" w:rsidRDefault="00566BC9" w:rsidP="005D5C50">
            <w:p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</w:p>
          <w:p w:rsidR="00405BD0" w:rsidRPr="00405BD0" w:rsidRDefault="00405BD0" w:rsidP="00405BD0">
            <w:pPr>
              <w:pStyle w:val="Default"/>
              <w:spacing w:after="120"/>
              <w:rPr>
                <w:b/>
                <w:color w:val="00B0F0"/>
                <w:sz w:val="19"/>
                <w:szCs w:val="19"/>
              </w:rPr>
            </w:pPr>
            <w:r w:rsidRPr="00405BD0">
              <w:rPr>
                <w:b/>
                <w:color w:val="00B0F0"/>
                <w:sz w:val="19"/>
                <w:szCs w:val="19"/>
              </w:rPr>
              <w:t xml:space="preserve">Look at the </w:t>
            </w:r>
            <w:proofErr w:type="spellStart"/>
            <w:r w:rsidRPr="00405BD0">
              <w:rPr>
                <w:b/>
                <w:color w:val="00B0F0"/>
                <w:sz w:val="19"/>
                <w:szCs w:val="19"/>
              </w:rPr>
              <w:t>MyOn</w:t>
            </w:r>
            <w:proofErr w:type="spellEnd"/>
            <w:r w:rsidRPr="00405BD0">
              <w:rPr>
                <w:b/>
                <w:color w:val="00B0F0"/>
                <w:sz w:val="19"/>
                <w:szCs w:val="19"/>
              </w:rPr>
              <w:t xml:space="preserve"> pr</w:t>
            </w:r>
            <w:r w:rsidR="00DC7E9A">
              <w:rPr>
                <w:b/>
                <w:color w:val="00B0F0"/>
                <w:sz w:val="19"/>
                <w:szCs w:val="19"/>
              </w:rPr>
              <w:t>oject and find out about creatures</w:t>
            </w:r>
            <w:r w:rsidRPr="00405BD0">
              <w:rPr>
                <w:b/>
                <w:color w:val="00B0F0"/>
                <w:sz w:val="19"/>
                <w:szCs w:val="19"/>
              </w:rPr>
              <w:t xml:space="preserve"> of the oceans </w:t>
            </w:r>
          </w:p>
          <w:p w:rsidR="00566BC9" w:rsidRPr="00405BD0" w:rsidRDefault="00566BC9" w:rsidP="00DB6D3C">
            <w:pPr>
              <w:tabs>
                <w:tab w:val="left" w:pos="1687"/>
              </w:tabs>
              <w:rPr>
                <w:rFonts w:ascii="Arial" w:hAnsi="Arial" w:cs="Arial"/>
                <w:b/>
                <w:lang w:val="en-US"/>
              </w:rPr>
            </w:pPr>
          </w:p>
          <w:p w:rsidR="00566BC9" w:rsidRPr="00EA746E" w:rsidRDefault="00405BD0" w:rsidP="005D5C50">
            <w:pPr>
              <w:tabs>
                <w:tab w:val="left" w:pos="1687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Make your first fact sheet about animals of the oceans</w:t>
            </w:r>
            <w:r w:rsidR="008A47D2">
              <w:rPr>
                <w:rFonts w:ascii="Arial" w:hAnsi="Arial" w:cs="Arial"/>
                <w:b/>
                <w:lang w:val="en-US"/>
              </w:rPr>
              <w:t xml:space="preserve">   Use optional sheets if you wish.  </w:t>
            </w:r>
          </w:p>
        </w:tc>
        <w:tc>
          <w:tcPr>
            <w:tcW w:w="2975" w:type="dxa"/>
          </w:tcPr>
          <w:p w:rsidR="00566BC9" w:rsidRPr="00EA746E" w:rsidRDefault="00566BC9" w:rsidP="009450C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566BC9" w:rsidRPr="00EA746E" w:rsidRDefault="001C5DA8" w:rsidP="00B60389">
            <w:pPr>
              <w:rPr>
                <w:rFonts w:ascii="Arial" w:hAnsi="Arial" w:cs="Arial"/>
                <w:sz w:val="19"/>
                <w:szCs w:val="19"/>
              </w:rPr>
            </w:pPr>
            <w:hyperlink r:id="rId15" w:history="1">
              <w:r w:rsidR="00566BC9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566BC9" w:rsidRPr="00EA746E" w:rsidRDefault="00566BC9" w:rsidP="00B6038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566BC9" w:rsidRPr="00EA746E" w:rsidRDefault="00566BC9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16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 3, 5 and 10</w:t>
              </w:r>
            </w:hyperlink>
          </w:p>
          <w:p w:rsidR="00566BC9" w:rsidRPr="00EA746E" w:rsidRDefault="00566BC9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566BC9" w:rsidRPr="00EA746E" w:rsidRDefault="00566BC9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17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566BC9" w:rsidRDefault="00566BC9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566BC9" w:rsidRPr="00EA746E" w:rsidRDefault="00566BC9" w:rsidP="00B603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566BC9" w:rsidRDefault="001C5DA8" w:rsidP="009450CD">
            <w:pPr>
              <w:rPr>
                <w:rFonts w:ascii="Arial" w:hAnsi="Arial" w:cs="Arial"/>
                <w:sz w:val="19"/>
                <w:szCs w:val="19"/>
              </w:rPr>
            </w:pPr>
            <w:hyperlink r:id="rId18" w:history="1">
              <w:r w:rsidR="000E0436" w:rsidRPr="000E0436">
                <w:rPr>
                  <w:rStyle w:val="Hyperlink"/>
                  <w:rFonts w:ascii="Arial" w:hAnsi="Arial" w:cs="Arial"/>
                  <w:sz w:val="19"/>
                  <w:szCs w:val="19"/>
                </w:rPr>
                <w:t>2. Measuring Mass in kilograms</w:t>
              </w:r>
            </w:hyperlink>
          </w:p>
          <w:p w:rsidR="000E0436" w:rsidRPr="00EA746E" w:rsidRDefault="000E0436" w:rsidP="009450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7169" w:type="dxa"/>
          </w:tcPr>
          <w:p w:rsidR="00566BC9" w:rsidRPr="00EA746E" w:rsidRDefault="00566BC9" w:rsidP="007A50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66BC9" w:rsidRPr="00EA746E" w:rsidRDefault="00566BC9" w:rsidP="00566BC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66BC9" w:rsidRPr="00EA746E" w:rsidRDefault="00E6091C" w:rsidP="003E3D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Look at the PDF </w:t>
            </w:r>
            <w:r w:rsidRPr="00DC7E9A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Ocean Animals Suited to their Habitats </w:t>
            </w:r>
            <w:r>
              <w:rPr>
                <w:rFonts w:ascii="Arial" w:hAnsi="Arial" w:cs="Arial"/>
                <w:sz w:val="19"/>
                <w:szCs w:val="19"/>
              </w:rPr>
              <w:t xml:space="preserve">and complete the separate sheets. </w:t>
            </w:r>
          </w:p>
        </w:tc>
      </w:tr>
      <w:tr w:rsidR="004D38A0" w:rsidRPr="00EA746E" w:rsidTr="007F2EF1">
        <w:trPr>
          <w:trHeight w:val="2149"/>
        </w:trPr>
        <w:tc>
          <w:tcPr>
            <w:tcW w:w="1305" w:type="dxa"/>
            <w:shd w:val="clear" w:color="auto" w:fill="00B0F0"/>
          </w:tcPr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Wednesday </w:t>
            </w: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566BC9" w:rsidRPr="00EA746E" w:rsidRDefault="0051794D" w:rsidP="00566BC9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566BC9">
              <w:rPr>
                <w:b/>
                <w:color w:val="FF0000"/>
                <w:sz w:val="19"/>
                <w:szCs w:val="19"/>
              </w:rPr>
              <w:t>Week 1 Summer Spelling 2 Booklet</w:t>
            </w:r>
            <w:r w:rsidR="00566BC9"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405BD0" w:rsidRPr="00405BD0" w:rsidRDefault="00405BD0" w:rsidP="00405BD0">
            <w:pPr>
              <w:pStyle w:val="Default"/>
              <w:spacing w:after="120"/>
              <w:rPr>
                <w:b/>
                <w:color w:val="00B0F0"/>
                <w:sz w:val="19"/>
                <w:szCs w:val="19"/>
              </w:rPr>
            </w:pPr>
            <w:r w:rsidRPr="00405BD0">
              <w:rPr>
                <w:b/>
                <w:color w:val="00B0F0"/>
                <w:sz w:val="19"/>
                <w:szCs w:val="19"/>
              </w:rPr>
              <w:t xml:space="preserve">Look at the </w:t>
            </w:r>
            <w:proofErr w:type="spellStart"/>
            <w:r w:rsidRPr="00405BD0">
              <w:rPr>
                <w:b/>
                <w:color w:val="00B0F0"/>
                <w:sz w:val="19"/>
                <w:szCs w:val="19"/>
              </w:rPr>
              <w:t>MyOn</w:t>
            </w:r>
            <w:proofErr w:type="spellEnd"/>
            <w:r w:rsidRPr="00405BD0">
              <w:rPr>
                <w:b/>
                <w:color w:val="00B0F0"/>
                <w:sz w:val="19"/>
                <w:szCs w:val="19"/>
              </w:rPr>
              <w:t xml:space="preserve"> pr</w:t>
            </w:r>
            <w:r w:rsidR="00DC7E9A">
              <w:rPr>
                <w:b/>
                <w:color w:val="00B0F0"/>
                <w:sz w:val="19"/>
                <w:szCs w:val="19"/>
              </w:rPr>
              <w:t>oject and find out about creatures</w:t>
            </w:r>
            <w:r w:rsidRPr="00405BD0">
              <w:rPr>
                <w:b/>
                <w:color w:val="00B0F0"/>
                <w:sz w:val="19"/>
                <w:szCs w:val="19"/>
              </w:rPr>
              <w:t xml:space="preserve"> of the oceans </w:t>
            </w:r>
          </w:p>
          <w:p w:rsidR="001D256C" w:rsidRPr="00405BD0" w:rsidRDefault="00405BD0" w:rsidP="00405BD0">
            <w:pPr>
              <w:tabs>
                <w:tab w:val="left" w:pos="1687"/>
              </w:tabs>
              <w:rPr>
                <w:b/>
                <w:sz w:val="19"/>
                <w:szCs w:val="19"/>
              </w:rPr>
            </w:pPr>
            <w:r w:rsidRPr="00405BD0">
              <w:rPr>
                <w:b/>
                <w:sz w:val="19"/>
                <w:szCs w:val="19"/>
              </w:rPr>
              <w:t>Make your second fact sheet about animals of the oceans</w:t>
            </w:r>
          </w:p>
        </w:tc>
        <w:tc>
          <w:tcPr>
            <w:tcW w:w="2975" w:type="dxa"/>
          </w:tcPr>
          <w:p w:rsidR="004D38A0" w:rsidRPr="00EA746E" w:rsidRDefault="004D38A0" w:rsidP="00A8655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9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4D38A0" w:rsidRPr="00EA746E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4D38A0" w:rsidRPr="00EA746E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0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2,5 and 10</w:t>
              </w:r>
            </w:hyperlink>
          </w:p>
          <w:p w:rsidR="004D38A0" w:rsidRPr="00EA746E" w:rsidRDefault="004D38A0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1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328C" w:rsidRDefault="0040328C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0E0436" w:rsidRDefault="000E0436" w:rsidP="006608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0328C">
              <w:rPr>
                <w:rFonts w:ascii="Arial" w:hAnsi="Arial" w:cs="Arial"/>
                <w:sz w:val="19"/>
                <w:szCs w:val="19"/>
              </w:rPr>
              <w:t>ink</w:t>
            </w:r>
          </w:p>
          <w:p w:rsidR="004D38A0" w:rsidRDefault="001C5DA8" w:rsidP="0066086F">
            <w:pPr>
              <w:rPr>
                <w:rFonts w:ascii="Arial" w:hAnsi="Arial" w:cs="Arial"/>
                <w:sz w:val="19"/>
                <w:szCs w:val="19"/>
              </w:rPr>
            </w:pPr>
            <w:hyperlink r:id="rId22" w:history="1">
              <w:r w:rsidR="000E0436" w:rsidRPr="000E0436">
                <w:rPr>
                  <w:rStyle w:val="Hyperlink"/>
                  <w:rFonts w:ascii="Arial" w:hAnsi="Arial" w:cs="Arial"/>
                  <w:sz w:val="19"/>
                  <w:szCs w:val="19"/>
                </w:rPr>
                <w:t>3.Compare Volume</w:t>
              </w:r>
            </w:hyperlink>
            <w:r w:rsidR="000E043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E0436" w:rsidRPr="00EA746E" w:rsidRDefault="000E0436" w:rsidP="006608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  <w:p w:rsidR="004D38A0" w:rsidRPr="00EA746E" w:rsidRDefault="004D38A0" w:rsidP="00ED4D0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69" w:type="dxa"/>
          </w:tcPr>
          <w:p w:rsidR="008A47D2" w:rsidRDefault="008A47D2" w:rsidP="008A47D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342265</wp:posOffset>
                  </wp:positionV>
                  <wp:extent cx="296164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96" y="21346"/>
                      <wp:lineTo x="213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64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E9A">
              <w:rPr>
                <w:rFonts w:ascii="Arial" w:hAnsi="Arial" w:cs="Arial"/>
                <w:b/>
                <w:sz w:val="19"/>
                <w:szCs w:val="19"/>
              </w:rPr>
              <w:t>Choose one</w:t>
            </w:r>
            <w:r w:rsidR="00405BD0">
              <w:rPr>
                <w:rFonts w:ascii="Arial" w:hAnsi="Arial" w:cs="Arial"/>
                <w:b/>
                <w:sz w:val="19"/>
                <w:szCs w:val="19"/>
              </w:rPr>
              <w:t xml:space="preserve"> OCEAN and try to find out which creatures live in it.  Make an information sheet or booklet to tell someone all about this ocean and the creatures that live there.</w:t>
            </w:r>
          </w:p>
          <w:p w:rsidR="008A47D2" w:rsidRDefault="008A47D2" w:rsidP="008A47D2">
            <w:pPr>
              <w:rPr>
                <w:noProof/>
                <w:lang w:eastAsia="en-GB"/>
              </w:rPr>
            </w:pPr>
          </w:p>
          <w:p w:rsidR="008A47D2" w:rsidRDefault="008A47D2" w:rsidP="008A47D2">
            <w:pPr>
              <w:rPr>
                <w:noProof/>
                <w:lang w:eastAsia="en-GB"/>
              </w:rPr>
            </w:pPr>
          </w:p>
          <w:p w:rsidR="00EA746E" w:rsidRPr="00E6091C" w:rsidRDefault="008A47D2" w:rsidP="008A47D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  <w:lang w:eastAsia="en-GB"/>
              </w:rPr>
              <w:t>Example</w:t>
            </w:r>
          </w:p>
        </w:tc>
      </w:tr>
      <w:tr w:rsidR="0063069B" w:rsidRPr="00EA746E" w:rsidTr="00004513">
        <w:trPr>
          <w:trHeight w:val="6"/>
        </w:trPr>
        <w:tc>
          <w:tcPr>
            <w:tcW w:w="1305" w:type="dxa"/>
            <w:vMerge w:val="restart"/>
            <w:shd w:val="clear" w:color="auto" w:fill="00B0F0"/>
          </w:tcPr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Thursday </w:t>
            </w: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  <w:vMerge w:val="restart"/>
          </w:tcPr>
          <w:p w:rsidR="00566BC9" w:rsidRPr="00405BD0" w:rsidRDefault="0051794D" w:rsidP="00566BC9">
            <w:pPr>
              <w:pStyle w:val="Default"/>
              <w:spacing w:after="120"/>
              <w:rPr>
                <w:b/>
                <w:color w:val="00B0F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566BC9">
              <w:rPr>
                <w:b/>
                <w:color w:val="FF0000"/>
                <w:sz w:val="19"/>
                <w:szCs w:val="19"/>
              </w:rPr>
              <w:t>Week 1 Summer Spelling 2 Booklet</w:t>
            </w:r>
            <w:r w:rsidR="00566BC9"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</w:t>
            </w:r>
            <w:r w:rsidR="00566BC9" w:rsidRPr="00405BD0">
              <w:rPr>
                <w:b/>
                <w:color w:val="FF0000"/>
                <w:sz w:val="19"/>
                <w:szCs w:val="19"/>
              </w:rPr>
              <w:t>page.)</w:t>
            </w:r>
          </w:p>
          <w:p w:rsidR="00405BD0" w:rsidRPr="00405BD0" w:rsidRDefault="00405BD0" w:rsidP="00405BD0">
            <w:pPr>
              <w:pStyle w:val="Default"/>
              <w:spacing w:after="120"/>
              <w:rPr>
                <w:b/>
                <w:color w:val="00B0F0"/>
                <w:sz w:val="19"/>
                <w:szCs w:val="19"/>
              </w:rPr>
            </w:pPr>
            <w:r w:rsidRPr="00405BD0">
              <w:rPr>
                <w:b/>
                <w:color w:val="00B0F0"/>
                <w:sz w:val="19"/>
                <w:szCs w:val="19"/>
              </w:rPr>
              <w:t xml:space="preserve">Look at the </w:t>
            </w:r>
            <w:proofErr w:type="spellStart"/>
            <w:r w:rsidRPr="00405BD0">
              <w:rPr>
                <w:b/>
                <w:color w:val="00B0F0"/>
                <w:sz w:val="19"/>
                <w:szCs w:val="19"/>
              </w:rPr>
              <w:t>MyOn</w:t>
            </w:r>
            <w:proofErr w:type="spellEnd"/>
            <w:r w:rsidRPr="00405BD0">
              <w:rPr>
                <w:b/>
                <w:color w:val="00B0F0"/>
                <w:sz w:val="19"/>
                <w:szCs w:val="19"/>
              </w:rPr>
              <w:t xml:space="preserve"> pr</w:t>
            </w:r>
            <w:r w:rsidR="00DC7E9A">
              <w:rPr>
                <w:b/>
                <w:color w:val="00B0F0"/>
                <w:sz w:val="19"/>
                <w:szCs w:val="19"/>
              </w:rPr>
              <w:t>oject and find out about creatures</w:t>
            </w:r>
            <w:r w:rsidRPr="00405BD0">
              <w:rPr>
                <w:b/>
                <w:color w:val="00B0F0"/>
                <w:sz w:val="19"/>
                <w:szCs w:val="19"/>
              </w:rPr>
              <w:t xml:space="preserve"> of the oceans </w:t>
            </w:r>
          </w:p>
          <w:p w:rsidR="006305DD" w:rsidRPr="00DB6D3C" w:rsidRDefault="006305DD" w:rsidP="00DB6D3C">
            <w:pPr>
              <w:tabs>
                <w:tab w:val="left" w:pos="1687"/>
              </w:tabs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2975" w:type="dxa"/>
          </w:tcPr>
          <w:p w:rsidR="0063069B" w:rsidRPr="00EA746E" w:rsidRDefault="0063069B" w:rsidP="0066086F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4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2,5, 10 Extension- choose 3 x tables</w:t>
              </w:r>
            </w:hyperlink>
          </w:p>
        </w:tc>
        <w:tc>
          <w:tcPr>
            <w:tcW w:w="7169" w:type="dxa"/>
            <w:vMerge w:val="restart"/>
          </w:tcPr>
          <w:p w:rsidR="0063069B" w:rsidRPr="00065625" w:rsidRDefault="0063069B" w:rsidP="00004513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9"/>
                <w:szCs w:val="19"/>
                <w:u w:val="none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Computing </w:t>
            </w:r>
          </w:p>
          <w:p w:rsidR="0063069B" w:rsidRPr="00EA746E" w:rsidRDefault="00EE433B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6562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Link : </w:t>
            </w:r>
            <w:hyperlink r:id="rId25" w:history="1">
              <w:r w:rsidR="00DB6D3C">
                <w:rPr>
                  <w:rStyle w:val="Hyperlink"/>
                  <w:rFonts w:ascii="Arial" w:hAnsi="Arial" w:cs="Arial"/>
                  <w:sz w:val="19"/>
                  <w:szCs w:val="19"/>
                </w:rPr>
                <w:t>Think U Know PACK 6</w:t>
              </w:r>
            </w:hyperlink>
          </w:p>
          <w:p w:rsidR="00DC749F" w:rsidRPr="00EA746E" w:rsidRDefault="00DC749F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:rsidR="00DC749F" w:rsidRPr="00EA746E" w:rsidRDefault="00DB6D3C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>Try some activities from the 6</w:t>
            </w:r>
            <w:r w:rsidR="00EE433B">
              <w:rPr>
                <w:rFonts w:ascii="Arial" w:hAnsi="Arial" w:cs="Arial"/>
                <w:color w:val="0070C0"/>
                <w:sz w:val="19"/>
                <w:szCs w:val="19"/>
              </w:rPr>
              <w:t>th</w:t>
            </w:r>
            <w:r w:rsidR="00DC749F" w:rsidRPr="00EA746E">
              <w:rPr>
                <w:rFonts w:ascii="Arial" w:hAnsi="Arial" w:cs="Arial"/>
                <w:color w:val="0070C0"/>
                <w:sz w:val="19"/>
                <w:szCs w:val="19"/>
              </w:rPr>
              <w:t xml:space="preserve"> pack</w:t>
            </w:r>
          </w:p>
          <w:p w:rsidR="0063069B" w:rsidRPr="00EA746E" w:rsidRDefault="00DC749F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>Upload any work you’ve done</w:t>
            </w:r>
            <w:r w:rsidR="0063069B" w:rsidRPr="00EA746E">
              <w:rPr>
                <w:rFonts w:ascii="Arial" w:hAnsi="Arial" w:cs="Arial"/>
                <w:sz w:val="19"/>
                <w:szCs w:val="19"/>
              </w:rPr>
              <w:t xml:space="preserve"> to Class Dojo if you can</w:t>
            </w:r>
          </w:p>
          <w:p w:rsidR="0063069B" w:rsidRPr="00EA746E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3069B" w:rsidRPr="00EA746E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3069B" w:rsidRPr="00EA746E" w:rsidRDefault="00DC749F" w:rsidP="00DC749F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Use this time to type up any work you’d like to show me on Class Dojo, if you want to. </w:t>
            </w:r>
          </w:p>
        </w:tc>
      </w:tr>
      <w:tr w:rsidR="0063069B" w:rsidRPr="00EA746E" w:rsidTr="00004513">
        <w:trPr>
          <w:trHeight w:val="1839"/>
        </w:trPr>
        <w:tc>
          <w:tcPr>
            <w:tcW w:w="1305" w:type="dxa"/>
            <w:vMerge/>
            <w:shd w:val="clear" w:color="auto" w:fill="00B0F0"/>
          </w:tcPr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  <w:vMerge/>
          </w:tcPr>
          <w:p w:rsidR="0063069B" w:rsidRPr="00EA746E" w:rsidRDefault="0063069B" w:rsidP="001F5B05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975" w:type="dxa"/>
          </w:tcPr>
          <w:p w:rsidR="0063069B" w:rsidRPr="00EA746E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63069B" w:rsidRPr="00EA746E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9450CD" w:rsidRPr="00EA746E" w:rsidRDefault="0063069B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6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</w:p>
          <w:p w:rsidR="009450CD" w:rsidRDefault="009450CD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40328C" w:rsidRPr="00065625" w:rsidRDefault="0040328C" w:rsidP="0063069B">
            <w:pPr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</w:pPr>
            <w:r w:rsidRPr="00065625"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  <w:t>Link</w:t>
            </w:r>
          </w:p>
          <w:p w:rsidR="0063069B" w:rsidRDefault="0063069B" w:rsidP="000E043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  <w:hyperlink r:id="rId27" w:history="1">
              <w:r w:rsidR="000E0436" w:rsidRPr="000E0436">
                <w:rPr>
                  <w:rStyle w:val="Hyperlink"/>
                  <w:rFonts w:ascii="Arial" w:hAnsi="Arial" w:cs="Arial"/>
                  <w:sz w:val="19"/>
                  <w:szCs w:val="19"/>
                </w:rPr>
                <w:t>4. Millilitres</w:t>
              </w:r>
            </w:hyperlink>
          </w:p>
          <w:p w:rsidR="000E0436" w:rsidRPr="00EA746E" w:rsidRDefault="000E0436" w:rsidP="000E04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sheets</w:t>
            </w:r>
          </w:p>
        </w:tc>
        <w:tc>
          <w:tcPr>
            <w:tcW w:w="7169" w:type="dxa"/>
            <w:vMerge/>
          </w:tcPr>
          <w:p w:rsidR="0063069B" w:rsidRPr="00EA746E" w:rsidRDefault="0063069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D38A0" w:rsidRPr="00EA746E" w:rsidTr="00004513">
        <w:trPr>
          <w:trHeight w:val="782"/>
        </w:trPr>
        <w:tc>
          <w:tcPr>
            <w:tcW w:w="1305" w:type="dxa"/>
            <w:shd w:val="clear" w:color="auto" w:fill="00B0F0"/>
          </w:tcPr>
          <w:p w:rsidR="004D38A0" w:rsidRPr="00EA746E" w:rsidRDefault="004D38A0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Friday </w:t>
            </w:r>
          </w:p>
          <w:p w:rsidR="004D38A0" w:rsidRPr="00EA746E" w:rsidRDefault="004D38A0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 w:rsidP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4D38A0" w:rsidRPr="00EA746E" w:rsidRDefault="0051794D" w:rsidP="0051794D">
            <w:pPr>
              <w:pStyle w:val="Default"/>
              <w:spacing w:after="120"/>
              <w:rPr>
                <w:sz w:val="19"/>
                <w:szCs w:val="19"/>
              </w:rPr>
            </w:pPr>
            <w:r w:rsidRPr="00EA746E">
              <w:rPr>
                <w:sz w:val="19"/>
                <w:szCs w:val="19"/>
              </w:rPr>
              <w:t xml:space="preserve">Spelling Test. </w:t>
            </w:r>
          </w:p>
          <w:p w:rsidR="00DB6D3C" w:rsidRPr="00405BD0" w:rsidRDefault="00DB6D3C" w:rsidP="00DB6D3C">
            <w:pPr>
              <w:pStyle w:val="NoSpacing"/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405BD0" w:rsidRPr="00405BD0" w:rsidRDefault="00405BD0" w:rsidP="00405BD0">
            <w:pPr>
              <w:pStyle w:val="Default"/>
              <w:spacing w:after="120"/>
              <w:rPr>
                <w:b/>
                <w:color w:val="00B0F0"/>
                <w:sz w:val="19"/>
                <w:szCs w:val="19"/>
              </w:rPr>
            </w:pPr>
            <w:r w:rsidRPr="00405BD0">
              <w:rPr>
                <w:b/>
                <w:color w:val="00B0F0"/>
                <w:sz w:val="19"/>
                <w:szCs w:val="19"/>
              </w:rPr>
              <w:t xml:space="preserve">Look at the </w:t>
            </w:r>
            <w:proofErr w:type="spellStart"/>
            <w:r w:rsidRPr="00405BD0">
              <w:rPr>
                <w:b/>
                <w:color w:val="00B0F0"/>
                <w:sz w:val="19"/>
                <w:szCs w:val="19"/>
              </w:rPr>
              <w:t>MyOn</w:t>
            </w:r>
            <w:proofErr w:type="spellEnd"/>
            <w:r w:rsidRPr="00405BD0">
              <w:rPr>
                <w:b/>
                <w:color w:val="00B0F0"/>
                <w:sz w:val="19"/>
                <w:szCs w:val="19"/>
              </w:rPr>
              <w:t xml:space="preserve"> project and find out about </w:t>
            </w:r>
            <w:r w:rsidR="00DC7E9A">
              <w:rPr>
                <w:b/>
                <w:color w:val="00B0F0"/>
                <w:sz w:val="19"/>
                <w:szCs w:val="19"/>
              </w:rPr>
              <w:t xml:space="preserve">creatures </w:t>
            </w:r>
            <w:r w:rsidRPr="00405BD0">
              <w:rPr>
                <w:b/>
                <w:color w:val="00B0F0"/>
                <w:sz w:val="19"/>
                <w:szCs w:val="19"/>
              </w:rPr>
              <w:t xml:space="preserve">of the oceans </w:t>
            </w:r>
          </w:p>
          <w:p w:rsidR="005D5C50" w:rsidRPr="00EA746E" w:rsidRDefault="005D5C50" w:rsidP="005D5C5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5" w:type="dxa"/>
          </w:tcPr>
          <w:p w:rsidR="004D38A0" w:rsidRPr="00EA746E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8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2,</w:t>
              </w:r>
              <w:r w:rsidR="00074C62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3, </w:t>
              </w:r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5, 10 </w:t>
              </w:r>
            </w:hyperlink>
          </w:p>
          <w:p w:rsidR="004D38A0" w:rsidRPr="00EA746E" w:rsidRDefault="004D38A0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40328C" w:rsidRDefault="004D38A0" w:rsidP="00D20BC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</w:p>
          <w:p w:rsidR="0040328C" w:rsidRDefault="0040328C" w:rsidP="00D20B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4D38A0" w:rsidRPr="00EA746E" w:rsidRDefault="001C5DA8" w:rsidP="00D20BC6">
            <w:pPr>
              <w:rPr>
                <w:rFonts w:ascii="Arial" w:hAnsi="Arial" w:cs="Arial"/>
                <w:sz w:val="19"/>
                <w:szCs w:val="19"/>
              </w:rPr>
            </w:pPr>
            <w:hyperlink r:id="rId29" w:history="1">
              <w:r w:rsidR="004D38A0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="004D38A0"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D38A0" w:rsidRPr="00EA746E" w:rsidRDefault="001C5DA8" w:rsidP="0066086F">
            <w:pPr>
              <w:rPr>
                <w:rFonts w:ascii="Arial" w:hAnsi="Arial" w:cs="Arial"/>
                <w:sz w:val="19"/>
                <w:szCs w:val="19"/>
              </w:rPr>
            </w:pPr>
            <w:hyperlink r:id="rId30" w:history="1">
              <w:r w:rsidR="004D38A0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Friday Challenge</w:t>
              </w:r>
            </w:hyperlink>
          </w:p>
        </w:tc>
        <w:tc>
          <w:tcPr>
            <w:tcW w:w="7169" w:type="dxa"/>
          </w:tcPr>
          <w:p w:rsidR="000410DF" w:rsidRDefault="004D38A0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>PE</w:t>
            </w:r>
          </w:p>
          <w:p w:rsidR="000410DF" w:rsidRDefault="000410DF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410DF" w:rsidRDefault="000410DF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Get outdoors in the fresh air!  Go for a drive or a walk.  Go to the sea if you can! </w:t>
            </w:r>
          </w:p>
          <w:p w:rsidR="007979F0" w:rsidRDefault="007979F0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bookmarkStart w:id="0" w:name="_GoBack"/>
            <w:bookmarkEnd w:id="0"/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Les Mills BORN TO MOVE™ </w:t>
            </w:r>
            <w:hyperlink r:id="rId31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https://www.youtube.com/channel/UCJIZkpEAHfJ4kSkbkB8krDg</w:t>
              </w:r>
            </w:hyperlink>
          </w:p>
          <w:p w:rsidR="007979F0" w:rsidRDefault="007979F0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Go Noodle </w:t>
            </w:r>
            <w:hyperlink r:id="rId32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https://www.youtube.com/user/GoNoodleGames</w:t>
              </w:r>
            </w:hyperlink>
          </w:p>
          <w:p w:rsidR="007979F0" w:rsidRDefault="007979F0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Zumba with </w:t>
            </w:r>
            <w:proofErr w:type="spellStart"/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>Dovydas</w:t>
            </w:r>
            <w:proofErr w:type="spellEnd"/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 </w:t>
            </w:r>
            <w:hyperlink r:id="rId33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https://www.youtube.com/channel/UCOjZigyo_fg2V7JdGwePSwg</w:t>
              </w:r>
            </w:hyperlink>
          </w:p>
          <w:p w:rsidR="007979F0" w:rsidRDefault="007979F0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 Super Movers </w:t>
            </w:r>
            <w:hyperlink r:id="rId34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https://www.bbc.co.uk/teach/supermovers</w:t>
              </w:r>
            </w:hyperlink>
          </w:p>
          <w:p w:rsidR="007979F0" w:rsidRDefault="007979F0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  <w:r w:rsidRPr="007979F0"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  <w:t xml:space="preserve">Andy’s Wild Workouts (EYFS) </w:t>
            </w:r>
            <w:hyperlink r:id="rId35" w:history="1">
              <w:r w:rsidRPr="007810F4">
                <w:rPr>
                  <w:rStyle w:val="Hyperlink"/>
                  <w:rFonts w:ascii="Arial" w:eastAsia="Times New Roman" w:hAnsi="Arial" w:cs="Arial"/>
                  <w:sz w:val="13"/>
                  <w:szCs w:val="27"/>
                  <w:lang w:eastAsia="en-GB"/>
                </w:rPr>
                <w:t>https://www.bbc.co.uk/iplayer/episodes/p06tmmvz/andys-wild-workouts</w:t>
              </w:r>
            </w:hyperlink>
          </w:p>
          <w:p w:rsidR="007979F0" w:rsidRPr="007979F0" w:rsidRDefault="007979F0" w:rsidP="007979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3"/>
                <w:szCs w:val="27"/>
                <w:lang w:eastAsia="en-GB"/>
              </w:rPr>
            </w:pPr>
          </w:p>
          <w:p w:rsidR="007979F0" w:rsidRPr="00EA746E" w:rsidRDefault="007979F0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:rsidR="00833213" w:rsidRPr="00EA746E" w:rsidRDefault="00833213" w:rsidP="00555592">
      <w:pPr>
        <w:rPr>
          <w:rFonts w:ascii="Arial" w:hAnsi="Arial" w:cs="Arial"/>
          <w:sz w:val="19"/>
          <w:szCs w:val="19"/>
        </w:rPr>
      </w:pPr>
    </w:p>
    <w:p w:rsidR="00661C8B" w:rsidRPr="00EA746E" w:rsidRDefault="00661C8B" w:rsidP="00555592">
      <w:pPr>
        <w:rPr>
          <w:rFonts w:ascii="Arial" w:hAnsi="Arial" w:cs="Arial"/>
          <w:sz w:val="18"/>
          <w:szCs w:val="18"/>
        </w:rPr>
      </w:pPr>
    </w:p>
    <w:p w:rsidR="00900F5A" w:rsidRPr="00EA746E" w:rsidRDefault="00900F5A">
      <w:pPr>
        <w:rPr>
          <w:rFonts w:ascii="Arial" w:hAnsi="Arial" w:cs="Arial"/>
          <w:sz w:val="18"/>
          <w:szCs w:val="18"/>
        </w:rPr>
      </w:pPr>
    </w:p>
    <w:sectPr w:rsidR="00900F5A" w:rsidRPr="00EA746E" w:rsidSect="00BD4F18">
      <w:headerReference w:type="default" r:id="rId3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A8" w:rsidRDefault="001C5DA8" w:rsidP="004E3D8C">
      <w:pPr>
        <w:spacing w:after="0" w:line="240" w:lineRule="auto"/>
      </w:pPr>
      <w:r>
        <w:separator/>
      </w:r>
    </w:p>
  </w:endnote>
  <w:endnote w:type="continuationSeparator" w:id="0">
    <w:p w:rsidR="001C5DA8" w:rsidRDefault="001C5DA8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A8" w:rsidRDefault="001C5DA8" w:rsidP="004E3D8C">
      <w:pPr>
        <w:spacing w:after="0" w:line="240" w:lineRule="auto"/>
      </w:pPr>
      <w:r>
        <w:separator/>
      </w:r>
    </w:p>
  </w:footnote>
  <w:footnote w:type="continuationSeparator" w:id="0">
    <w:p w:rsidR="001C5DA8" w:rsidRDefault="001C5DA8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8C" w:rsidRPr="004E3D8C" w:rsidRDefault="004E3D8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1616679" wp14:editId="60A4E72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School                                                                                                                           WB</w:t>
    </w:r>
    <w:proofErr w:type="gramStart"/>
    <w:r w:rsidRPr="004E3D8C">
      <w:rPr>
        <w:rFonts w:ascii="Arial" w:hAnsi="Arial" w:cs="Arial"/>
        <w:b/>
        <w:sz w:val="24"/>
        <w:szCs w:val="24"/>
      </w:rPr>
      <w:t>:</w:t>
    </w:r>
    <w:r w:rsidR="00DB6D3C">
      <w:rPr>
        <w:rFonts w:ascii="Arial" w:hAnsi="Arial" w:cs="Arial"/>
        <w:sz w:val="24"/>
        <w:szCs w:val="24"/>
      </w:rPr>
      <w:t>29</w:t>
    </w:r>
    <w:r w:rsidR="00074C62">
      <w:rPr>
        <w:rFonts w:ascii="Arial" w:hAnsi="Arial" w:cs="Arial"/>
        <w:sz w:val="24"/>
        <w:szCs w:val="24"/>
      </w:rPr>
      <w:t>.6</w:t>
    </w:r>
    <w:r w:rsidRPr="004E3D8C">
      <w:rPr>
        <w:rFonts w:ascii="Arial" w:hAnsi="Arial" w:cs="Arial"/>
        <w:sz w:val="24"/>
        <w:szCs w:val="24"/>
      </w:rPr>
      <w:t>.20</w:t>
    </w:r>
    <w:proofErr w:type="gramEnd"/>
  </w:p>
  <w:p w:rsidR="004E3D8C" w:rsidRDefault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 w:rsidR="00BD4F18">
      <w:rPr>
        <w:rFonts w:ascii="Arial" w:hAnsi="Arial" w:cs="Arial"/>
        <w:sz w:val="24"/>
        <w:szCs w:val="24"/>
      </w:rPr>
      <w:t xml:space="preserve"> Year 2</w:t>
    </w:r>
    <w:r w:rsidR="00555592">
      <w:rPr>
        <w:rFonts w:ascii="Arial" w:hAnsi="Arial" w:cs="Arial"/>
        <w:sz w:val="24"/>
        <w:szCs w:val="24"/>
      </w:rPr>
      <w:t xml:space="preserve">                     </w:t>
    </w:r>
  </w:p>
  <w:p w:rsidR="004E3D8C" w:rsidRPr="004E3D8C" w:rsidRDefault="00555592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</w:t>
    </w:r>
    <w:r w:rsidR="005D5C50">
      <w:rPr>
        <w:rFonts w:ascii="Arial" w:hAnsi="Arial" w:cs="Arial"/>
        <w:sz w:val="24"/>
        <w:szCs w:val="24"/>
      </w:rPr>
      <w:t>Summer – Under the Sea</w:t>
    </w:r>
    <w:r w:rsidR="00074C62">
      <w:rPr>
        <w:rFonts w:ascii="Arial" w:hAnsi="Arial" w:cs="Arial"/>
        <w:sz w:val="24"/>
        <w:szCs w:val="24"/>
      </w:rPr>
      <w:t xml:space="preserve">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F99"/>
    <w:multiLevelType w:val="hybridMultilevel"/>
    <w:tmpl w:val="BDAE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DBD"/>
    <w:multiLevelType w:val="hybridMultilevel"/>
    <w:tmpl w:val="DF96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2A0"/>
    <w:multiLevelType w:val="hybridMultilevel"/>
    <w:tmpl w:val="C4823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7C5"/>
    <w:multiLevelType w:val="hybridMultilevel"/>
    <w:tmpl w:val="7D7C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363A"/>
    <w:multiLevelType w:val="hybridMultilevel"/>
    <w:tmpl w:val="6994D646"/>
    <w:lvl w:ilvl="0" w:tplc="5A143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0ECE"/>
    <w:multiLevelType w:val="hybridMultilevel"/>
    <w:tmpl w:val="32A8C8F6"/>
    <w:lvl w:ilvl="0" w:tplc="C49074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619"/>
    <w:multiLevelType w:val="hybridMultilevel"/>
    <w:tmpl w:val="D3CE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4BA9"/>
    <w:multiLevelType w:val="hybridMultilevel"/>
    <w:tmpl w:val="94C8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7FF3"/>
    <w:multiLevelType w:val="hybridMultilevel"/>
    <w:tmpl w:val="026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2973"/>
    <w:multiLevelType w:val="hybridMultilevel"/>
    <w:tmpl w:val="4CAC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4853"/>
    <w:multiLevelType w:val="hybridMultilevel"/>
    <w:tmpl w:val="0F4C1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B500D"/>
    <w:multiLevelType w:val="hybridMultilevel"/>
    <w:tmpl w:val="994E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54135"/>
    <w:multiLevelType w:val="multilevel"/>
    <w:tmpl w:val="BBA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11C66"/>
    <w:multiLevelType w:val="hybridMultilevel"/>
    <w:tmpl w:val="7304E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7890"/>
    <w:multiLevelType w:val="hybridMultilevel"/>
    <w:tmpl w:val="66789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8741F"/>
    <w:multiLevelType w:val="hybridMultilevel"/>
    <w:tmpl w:val="DE7244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15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C"/>
    <w:rsid w:val="00001160"/>
    <w:rsid w:val="00004513"/>
    <w:rsid w:val="00036BBC"/>
    <w:rsid w:val="000410DF"/>
    <w:rsid w:val="00053A48"/>
    <w:rsid w:val="000568B7"/>
    <w:rsid w:val="00065625"/>
    <w:rsid w:val="00074C62"/>
    <w:rsid w:val="000A1470"/>
    <w:rsid w:val="000B05D9"/>
    <w:rsid w:val="000E0436"/>
    <w:rsid w:val="000F0C77"/>
    <w:rsid w:val="000F7445"/>
    <w:rsid w:val="001056FC"/>
    <w:rsid w:val="0015384E"/>
    <w:rsid w:val="0015387D"/>
    <w:rsid w:val="001638F5"/>
    <w:rsid w:val="00173249"/>
    <w:rsid w:val="00176CFA"/>
    <w:rsid w:val="001863DA"/>
    <w:rsid w:val="0019323E"/>
    <w:rsid w:val="001C5DA8"/>
    <w:rsid w:val="001D256C"/>
    <w:rsid w:val="001F5B05"/>
    <w:rsid w:val="001F64F2"/>
    <w:rsid w:val="002005EA"/>
    <w:rsid w:val="00202A6C"/>
    <w:rsid w:val="002244DD"/>
    <w:rsid w:val="00233531"/>
    <w:rsid w:val="0025616A"/>
    <w:rsid w:val="002C05E8"/>
    <w:rsid w:val="002D47E1"/>
    <w:rsid w:val="002D4D8D"/>
    <w:rsid w:val="0031403D"/>
    <w:rsid w:val="003243B9"/>
    <w:rsid w:val="003300CF"/>
    <w:rsid w:val="00331117"/>
    <w:rsid w:val="00335B7F"/>
    <w:rsid w:val="00336792"/>
    <w:rsid w:val="00381CDE"/>
    <w:rsid w:val="00383EFC"/>
    <w:rsid w:val="003848B6"/>
    <w:rsid w:val="00394024"/>
    <w:rsid w:val="003A5C1D"/>
    <w:rsid w:val="003E3DC6"/>
    <w:rsid w:val="003F1899"/>
    <w:rsid w:val="0040328C"/>
    <w:rsid w:val="00405BD0"/>
    <w:rsid w:val="0043013D"/>
    <w:rsid w:val="00470EDD"/>
    <w:rsid w:val="0048114E"/>
    <w:rsid w:val="00483189"/>
    <w:rsid w:val="004D38A0"/>
    <w:rsid w:val="004E3D8C"/>
    <w:rsid w:val="004F68B0"/>
    <w:rsid w:val="0051794D"/>
    <w:rsid w:val="0055184A"/>
    <w:rsid w:val="00555592"/>
    <w:rsid w:val="00566BC9"/>
    <w:rsid w:val="0057202F"/>
    <w:rsid w:val="005729E3"/>
    <w:rsid w:val="005C1EFA"/>
    <w:rsid w:val="005D5C50"/>
    <w:rsid w:val="005E34E2"/>
    <w:rsid w:val="0060616B"/>
    <w:rsid w:val="006109DA"/>
    <w:rsid w:val="00625B37"/>
    <w:rsid w:val="006305DD"/>
    <w:rsid w:val="0063069B"/>
    <w:rsid w:val="00631082"/>
    <w:rsid w:val="00637644"/>
    <w:rsid w:val="00650C26"/>
    <w:rsid w:val="00651D83"/>
    <w:rsid w:val="0065684F"/>
    <w:rsid w:val="0066086F"/>
    <w:rsid w:val="00661C8B"/>
    <w:rsid w:val="006B2B0C"/>
    <w:rsid w:val="006D6E9E"/>
    <w:rsid w:val="00700859"/>
    <w:rsid w:val="00702D0E"/>
    <w:rsid w:val="0076217B"/>
    <w:rsid w:val="00786D40"/>
    <w:rsid w:val="00796D97"/>
    <w:rsid w:val="007979F0"/>
    <w:rsid w:val="007A5013"/>
    <w:rsid w:val="007B14F7"/>
    <w:rsid w:val="007C4A27"/>
    <w:rsid w:val="007C5BE3"/>
    <w:rsid w:val="007E4E4B"/>
    <w:rsid w:val="007F2EF1"/>
    <w:rsid w:val="00817654"/>
    <w:rsid w:val="00830403"/>
    <w:rsid w:val="00833213"/>
    <w:rsid w:val="008332A9"/>
    <w:rsid w:val="00877A58"/>
    <w:rsid w:val="008A47D2"/>
    <w:rsid w:val="008B1EAF"/>
    <w:rsid w:val="008B3CFA"/>
    <w:rsid w:val="008B564B"/>
    <w:rsid w:val="008C0B84"/>
    <w:rsid w:val="008C2972"/>
    <w:rsid w:val="008D44A1"/>
    <w:rsid w:val="008E40C0"/>
    <w:rsid w:val="008F1DAE"/>
    <w:rsid w:val="00900F5A"/>
    <w:rsid w:val="009073E6"/>
    <w:rsid w:val="009450CD"/>
    <w:rsid w:val="00952C34"/>
    <w:rsid w:val="00965CEC"/>
    <w:rsid w:val="00996F44"/>
    <w:rsid w:val="00A024EE"/>
    <w:rsid w:val="00A25290"/>
    <w:rsid w:val="00A32587"/>
    <w:rsid w:val="00A7511F"/>
    <w:rsid w:val="00A86551"/>
    <w:rsid w:val="00AB26C2"/>
    <w:rsid w:val="00B11411"/>
    <w:rsid w:val="00B31E3A"/>
    <w:rsid w:val="00B34E5B"/>
    <w:rsid w:val="00B52767"/>
    <w:rsid w:val="00B56328"/>
    <w:rsid w:val="00B60389"/>
    <w:rsid w:val="00B755D1"/>
    <w:rsid w:val="00BD4F18"/>
    <w:rsid w:val="00BE53E8"/>
    <w:rsid w:val="00BE5B82"/>
    <w:rsid w:val="00C21DF7"/>
    <w:rsid w:val="00C70447"/>
    <w:rsid w:val="00CA6619"/>
    <w:rsid w:val="00CA7104"/>
    <w:rsid w:val="00CE1A13"/>
    <w:rsid w:val="00CE6DAC"/>
    <w:rsid w:val="00CF164D"/>
    <w:rsid w:val="00D00F96"/>
    <w:rsid w:val="00D20BC6"/>
    <w:rsid w:val="00D263FE"/>
    <w:rsid w:val="00D32A27"/>
    <w:rsid w:val="00DA404A"/>
    <w:rsid w:val="00DB195D"/>
    <w:rsid w:val="00DB1F54"/>
    <w:rsid w:val="00DB6D3C"/>
    <w:rsid w:val="00DC749F"/>
    <w:rsid w:val="00DC7E9A"/>
    <w:rsid w:val="00DD4E77"/>
    <w:rsid w:val="00DF77B1"/>
    <w:rsid w:val="00E218FF"/>
    <w:rsid w:val="00E43BD3"/>
    <w:rsid w:val="00E5701A"/>
    <w:rsid w:val="00E6091C"/>
    <w:rsid w:val="00E93AF2"/>
    <w:rsid w:val="00E95324"/>
    <w:rsid w:val="00EA746E"/>
    <w:rsid w:val="00EB32B9"/>
    <w:rsid w:val="00ED1809"/>
    <w:rsid w:val="00ED4D01"/>
    <w:rsid w:val="00EE0A60"/>
    <w:rsid w:val="00EE2193"/>
    <w:rsid w:val="00EE433B"/>
    <w:rsid w:val="00EF3401"/>
    <w:rsid w:val="00F66638"/>
    <w:rsid w:val="00F7122A"/>
    <w:rsid w:val="00F77FF6"/>
    <w:rsid w:val="00F83132"/>
    <w:rsid w:val="00F916EA"/>
    <w:rsid w:val="00FA45CA"/>
    <w:rsid w:val="00FE0A77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07EF3-A75F-43DF-B8C7-723FFA0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8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086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F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5B7F"/>
    <w:rPr>
      <w:b/>
      <w:bCs/>
    </w:rPr>
  </w:style>
  <w:style w:type="paragraph" w:styleId="NoSpacing">
    <w:name w:val="No Spacing"/>
    <w:uiPriority w:val="1"/>
    <w:qFormat/>
    <w:rsid w:val="00630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WBullet1">
    <w:name w:val="SoWBullet1"/>
    <w:rsid w:val="00F7122A"/>
    <w:pPr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Arial"/>
      <w:color w:val="000000"/>
      <w:kern w:val="16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letics.co.uk" TargetMode="External"/><Relationship Id="rId18" Type="http://schemas.openxmlformats.org/officeDocument/2006/relationships/hyperlink" Target="https://whiterosemaths.com/homelearning/year-2/" TargetMode="External"/><Relationship Id="rId26" Type="http://schemas.openxmlformats.org/officeDocument/2006/relationships/hyperlink" Target="http://www.mathletics.co.uk" TargetMode="External"/><Relationship Id="rId21" Type="http://schemas.openxmlformats.org/officeDocument/2006/relationships/hyperlink" Target="http://www.mathletics.co.uk" TargetMode="External"/><Relationship Id="rId34" Type="http://schemas.openxmlformats.org/officeDocument/2006/relationships/hyperlink" Target="https://www.bbc.co.uk/teach/supermov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maths-games/daily10?fbclid=IwAR0dfXP9ozvXygfcopnDG0eV16wlsHrltI62fOm1lWYMoCaooISkjWrrGOY" TargetMode="External"/><Relationship Id="rId17" Type="http://schemas.openxmlformats.org/officeDocument/2006/relationships/hyperlink" Target="http://www.mathletics.co.uk" TargetMode="External"/><Relationship Id="rId25" Type="http://schemas.openxmlformats.org/officeDocument/2006/relationships/hyperlink" Target="http://www.westcornforth.durham.sch.uk/year-2-blog/" TargetMode="External"/><Relationship Id="rId33" Type="http://schemas.openxmlformats.org/officeDocument/2006/relationships/hyperlink" Target="https://www.youtube.com/channel/UCOjZigyo_fg2V7JdGwePSw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maths-games/daily10?fbclid=IwAR0dfXP9ozvXygfcopnDG0eV16wlsHrltI62fOm1lWYMoCaooISkjWrrGOY" TargetMode="External"/><Relationship Id="rId20" Type="http://schemas.openxmlformats.org/officeDocument/2006/relationships/hyperlink" Target="https://www.topmarks.co.uk/maths-games/daily10?fbclid=IwAR0dfXP9ozvXygfcopnDG0eV16wlsHrltI62fOm1lWYMoCaooISkjWrrGOY" TargetMode="External"/><Relationship Id="rId29" Type="http://schemas.openxmlformats.org/officeDocument/2006/relationships/hyperlink" Target="http://www.mathletics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trockstars.com/" TargetMode="External"/><Relationship Id="rId24" Type="http://schemas.openxmlformats.org/officeDocument/2006/relationships/hyperlink" Target="https://www.topmarks.co.uk/maths-games/daily10?fbclid=IwAR0dfXP9ozvXygfcopnDG0eV16wlsHrltI62fOm1lWYMoCaooISkjWrrGOY" TargetMode="External"/><Relationship Id="rId32" Type="http://schemas.openxmlformats.org/officeDocument/2006/relationships/hyperlink" Target="https://www.youtube.com/user/GoNoodleGame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trockstars.com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topmarks.co.uk/maths-games/daily10?fbclid=IwAR0dfXP9ozvXygfcopnDG0eV16wlsHrltI62fOm1lWYMoCaooISkjWrrGOY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ttrockstars.com/" TargetMode="External"/><Relationship Id="rId31" Type="http://schemas.openxmlformats.org/officeDocument/2006/relationships/hyperlink" Target="https://www.youtube.com/channel/UCJIZkpEAHfJ4kSkbkB8kr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on.co.uk/login/index.html" TargetMode="External"/><Relationship Id="rId14" Type="http://schemas.openxmlformats.org/officeDocument/2006/relationships/hyperlink" Target="https://whiterosemaths.com/homelearning/year-2/" TargetMode="External"/><Relationship Id="rId22" Type="http://schemas.openxmlformats.org/officeDocument/2006/relationships/hyperlink" Target="https://whiterosemaths.com/homelearning/year-2/" TargetMode="External"/><Relationship Id="rId27" Type="http://schemas.openxmlformats.org/officeDocument/2006/relationships/hyperlink" Target="https://whiterosemaths.com/homelearning/year-2/" TargetMode="External"/><Relationship Id="rId30" Type="http://schemas.openxmlformats.org/officeDocument/2006/relationships/hyperlink" Target="https://whiterosemaths.com/homelearning/year-2/" TargetMode="External"/><Relationship Id="rId35" Type="http://schemas.openxmlformats.org/officeDocument/2006/relationships/hyperlink" Target="https://www.bbc.co.uk/iplayer/episodes/p06tmmvz/andys-wild-workout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A324-4DB1-4B52-984D-DC88DD96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chambers</dc:creator>
  <cp:lastModifiedBy>C. Hird [ West Cornforth Primary School ]</cp:lastModifiedBy>
  <cp:revision>9</cp:revision>
  <dcterms:created xsi:type="dcterms:W3CDTF">2020-06-25T11:52:00Z</dcterms:created>
  <dcterms:modified xsi:type="dcterms:W3CDTF">2020-06-25T15:32:00Z</dcterms:modified>
</cp:coreProperties>
</file>